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000" w:firstRow="0" w:lastRow="0" w:firstColumn="0" w:lastColumn="0" w:noHBand="0" w:noVBand="0"/>
      </w:tblPr>
      <w:tblGrid>
        <w:gridCol w:w="5419"/>
        <w:gridCol w:w="5040"/>
      </w:tblGrid>
      <w:tr w:rsidR="005A14A0" w14:paraId="21218D7F" w14:textId="77777777">
        <w:trPr>
          <w:trHeight w:hRule="exact" w:val="2093"/>
        </w:trPr>
        <w:tc>
          <w:tcPr>
            <w:tcW w:w="5419" w:type="dxa"/>
            <w:tcBorders>
              <w:top w:val="none" w:sz="6" w:space="0" w:color="auto"/>
              <w:left w:val="none" w:sz="6" w:space="0" w:color="auto"/>
              <w:bottom w:val="none" w:sz="6" w:space="0" w:color="auto"/>
              <w:right w:val="none" w:sz="6" w:space="0" w:color="auto"/>
            </w:tcBorders>
          </w:tcPr>
          <w:p w14:paraId="35EAB8D7" w14:textId="62955CF1" w:rsidR="005A14A0" w:rsidRDefault="0097552C">
            <w:pPr>
              <w:pStyle w:val="TableParagraph"/>
              <w:kinsoku w:val="0"/>
              <w:overflowPunct w:val="0"/>
              <w:ind w:left="12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5805510" wp14:editId="36D9F4E9">
                  <wp:extent cx="307086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860" cy="1104900"/>
                          </a:xfrm>
                          <a:prstGeom prst="rect">
                            <a:avLst/>
                          </a:prstGeom>
                          <a:noFill/>
                          <a:ln>
                            <a:noFill/>
                          </a:ln>
                        </pic:spPr>
                      </pic:pic>
                    </a:graphicData>
                  </a:graphic>
                </wp:inline>
              </w:drawing>
            </w:r>
          </w:p>
          <w:p w14:paraId="08C1EF31" w14:textId="77777777" w:rsidR="005A14A0" w:rsidRDefault="005A14A0">
            <w:pPr>
              <w:pStyle w:val="TableParagraph"/>
              <w:kinsoku w:val="0"/>
              <w:overflowPunct w:val="0"/>
              <w:rPr>
                <w:rFonts w:ascii="Times New Roman" w:hAnsi="Times New Roman" w:cs="Times New Roman"/>
              </w:rPr>
            </w:pPr>
          </w:p>
        </w:tc>
        <w:tc>
          <w:tcPr>
            <w:tcW w:w="5040" w:type="dxa"/>
            <w:tcBorders>
              <w:top w:val="none" w:sz="6" w:space="0" w:color="auto"/>
              <w:left w:val="none" w:sz="6" w:space="0" w:color="auto"/>
              <w:bottom w:val="none" w:sz="6" w:space="0" w:color="auto"/>
              <w:right w:val="none" w:sz="6" w:space="0" w:color="auto"/>
            </w:tcBorders>
          </w:tcPr>
          <w:p w14:paraId="1301F189" w14:textId="77777777" w:rsidR="005A14A0" w:rsidRDefault="005A14A0">
            <w:pPr>
              <w:pStyle w:val="TableParagraph"/>
              <w:kinsoku w:val="0"/>
              <w:overflowPunct w:val="0"/>
              <w:rPr>
                <w:rFonts w:ascii="Times New Roman" w:hAnsi="Times New Roman" w:cs="Times New Roman"/>
              </w:rPr>
            </w:pPr>
          </w:p>
          <w:p w14:paraId="4C9BDA3A" w14:textId="77777777" w:rsidR="005A14A0" w:rsidRDefault="005A14A0">
            <w:pPr>
              <w:pStyle w:val="TableParagraph"/>
              <w:kinsoku w:val="0"/>
              <w:overflowPunct w:val="0"/>
              <w:spacing w:before="9"/>
              <w:rPr>
                <w:rFonts w:ascii="Times New Roman" w:hAnsi="Times New Roman" w:cs="Times New Roman"/>
                <w:sz w:val="19"/>
                <w:szCs w:val="19"/>
              </w:rPr>
            </w:pPr>
          </w:p>
          <w:p w14:paraId="120FCB86" w14:textId="77777777" w:rsidR="005A14A0" w:rsidRDefault="005A14A0">
            <w:pPr>
              <w:pStyle w:val="TableParagraph"/>
              <w:kinsoku w:val="0"/>
              <w:overflowPunct w:val="0"/>
              <w:ind w:left="1266" w:right="469"/>
              <w:jc w:val="center"/>
              <w:rPr>
                <w:sz w:val="22"/>
                <w:szCs w:val="22"/>
              </w:rPr>
            </w:pPr>
            <w:r>
              <w:rPr>
                <w:sz w:val="22"/>
                <w:szCs w:val="22"/>
              </w:rPr>
              <w:t xml:space="preserve">Kings County Government Center 1400 W. Lacey Boulevard Hanford, </w:t>
            </w:r>
            <w:proofErr w:type="gramStart"/>
            <w:r>
              <w:rPr>
                <w:sz w:val="22"/>
                <w:szCs w:val="22"/>
              </w:rPr>
              <w:t xml:space="preserve">California </w:t>
            </w:r>
            <w:r>
              <w:rPr>
                <w:spacing w:val="55"/>
                <w:sz w:val="22"/>
                <w:szCs w:val="22"/>
              </w:rPr>
              <w:t xml:space="preserve"> </w:t>
            </w:r>
            <w:r>
              <w:rPr>
                <w:sz w:val="22"/>
                <w:szCs w:val="22"/>
              </w:rPr>
              <w:t>93230</w:t>
            </w:r>
            <w:proofErr w:type="gramEnd"/>
          </w:p>
          <w:p w14:paraId="02FF8F1A" w14:textId="77777777" w:rsidR="005A14A0" w:rsidRDefault="005A14A0">
            <w:pPr>
              <w:pStyle w:val="TableParagraph"/>
              <w:tabs>
                <w:tab w:val="left" w:pos="2843"/>
              </w:tabs>
              <w:kinsoku w:val="0"/>
              <w:overflowPunct w:val="0"/>
              <w:spacing w:line="252" w:lineRule="exact"/>
              <w:ind w:left="461"/>
              <w:rPr>
                <w:rFonts w:ascii="Times New Roman" w:hAnsi="Times New Roman" w:cs="Times New Roman"/>
              </w:rPr>
            </w:pPr>
            <w:r>
              <w:rPr>
                <w:rFonts w:ascii="Wingdings" w:hAnsi="Wingdings" w:cs="Wingdings"/>
                <w:sz w:val="22"/>
                <w:szCs w:val="22"/>
              </w:rPr>
              <w:t>(</w:t>
            </w:r>
            <w:r>
              <w:rPr>
                <w:rFonts w:ascii="Times New Roman" w:hAnsi="Times New Roman" w:cs="Times New Roman"/>
                <w:sz w:val="22"/>
                <w:szCs w:val="22"/>
              </w:rPr>
              <w:t xml:space="preserve"> </w:t>
            </w:r>
            <w:r>
              <w:rPr>
                <w:sz w:val="22"/>
                <w:szCs w:val="22"/>
              </w:rPr>
              <w:t>(559)</w:t>
            </w:r>
            <w:r>
              <w:rPr>
                <w:spacing w:val="5"/>
                <w:sz w:val="22"/>
                <w:szCs w:val="22"/>
              </w:rPr>
              <w:t xml:space="preserve"> </w:t>
            </w:r>
            <w:r>
              <w:rPr>
                <w:sz w:val="22"/>
                <w:szCs w:val="22"/>
              </w:rPr>
              <w:t>852- 2362</w:t>
            </w:r>
            <w:r>
              <w:rPr>
                <w:sz w:val="22"/>
                <w:szCs w:val="22"/>
              </w:rPr>
              <w:tab/>
              <w:t>FAX (559)</w:t>
            </w:r>
            <w:r>
              <w:rPr>
                <w:spacing w:val="-3"/>
                <w:sz w:val="22"/>
                <w:szCs w:val="22"/>
              </w:rPr>
              <w:t xml:space="preserve"> </w:t>
            </w:r>
            <w:r>
              <w:rPr>
                <w:sz w:val="22"/>
                <w:szCs w:val="22"/>
              </w:rPr>
              <w:t>585-8047</w:t>
            </w:r>
          </w:p>
        </w:tc>
      </w:tr>
    </w:tbl>
    <w:p w14:paraId="1F3E0BB2" w14:textId="77777777" w:rsidR="005A14A0" w:rsidRDefault="005A14A0">
      <w:pPr>
        <w:pStyle w:val="BodyText"/>
        <w:kinsoku w:val="0"/>
        <w:overflowPunct w:val="0"/>
        <w:spacing w:before="8"/>
        <w:rPr>
          <w:sz w:val="11"/>
          <w:szCs w:val="11"/>
        </w:rPr>
      </w:pPr>
    </w:p>
    <w:p w14:paraId="2A536BE1" w14:textId="7F415165" w:rsidR="005A14A0" w:rsidRDefault="0097552C">
      <w:pPr>
        <w:pStyle w:val="BodyText"/>
        <w:kinsoku w:val="0"/>
        <w:overflowPunct w:val="0"/>
        <w:spacing w:before="82"/>
        <w:ind w:left="1560"/>
        <w:rPr>
          <w:rFonts w:ascii="Arial" w:hAnsi="Arial" w:cs="Arial"/>
          <w:b/>
          <w:bCs/>
          <w:i/>
          <w:iCs/>
          <w:sz w:val="56"/>
          <w:szCs w:val="56"/>
        </w:rPr>
      </w:pPr>
      <w:r>
        <w:rPr>
          <w:noProof/>
        </w:rPr>
        <mc:AlternateContent>
          <mc:Choice Requires="wpg">
            <w:drawing>
              <wp:anchor distT="0" distB="0" distL="114300" distR="114300" simplePos="0" relativeHeight="251658240" behindDoc="1" locked="0" layoutInCell="0" allowOverlap="1" wp14:anchorId="074C4106" wp14:editId="71D7CF87">
                <wp:simplePos x="0" y="0"/>
                <wp:positionH relativeFrom="page">
                  <wp:posOffset>445770</wp:posOffset>
                </wp:positionH>
                <wp:positionV relativeFrom="paragraph">
                  <wp:posOffset>-99060</wp:posOffset>
                </wp:positionV>
                <wp:extent cx="6953250" cy="2794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27940"/>
                          <a:chOff x="702" y="-156"/>
                          <a:chExt cx="10950" cy="44"/>
                        </a:xfrm>
                      </wpg:grpSpPr>
                      <wps:wsp>
                        <wps:cNvPr id="4" name="Freeform 3"/>
                        <wps:cNvSpPr>
                          <a:spLocks/>
                        </wps:cNvSpPr>
                        <wps:spPr bwMode="auto">
                          <a:xfrm>
                            <a:off x="724" y="-134"/>
                            <a:ext cx="5776" cy="20"/>
                          </a:xfrm>
                          <a:custGeom>
                            <a:avLst/>
                            <a:gdLst>
                              <a:gd name="T0" fmla="*/ 0 w 5776"/>
                              <a:gd name="T1" fmla="*/ 0 h 20"/>
                              <a:gd name="T2" fmla="*/ 5775 w 5776"/>
                              <a:gd name="T3" fmla="*/ 0 h 20"/>
                            </a:gdLst>
                            <a:ahLst/>
                            <a:cxnLst>
                              <a:cxn ang="0">
                                <a:pos x="T0" y="T1"/>
                              </a:cxn>
                              <a:cxn ang="0">
                                <a:pos x="T2" y="T3"/>
                              </a:cxn>
                            </a:cxnLst>
                            <a:rect l="0" t="0" r="r" b="b"/>
                            <a:pathLst>
                              <a:path w="5776" h="20">
                                <a:moveTo>
                                  <a:pt x="0" y="0"/>
                                </a:moveTo>
                                <a:lnTo>
                                  <a:pt x="5775" y="0"/>
                                </a:lnTo>
                              </a:path>
                            </a:pathLst>
                          </a:custGeom>
                          <a:noFill/>
                          <a:ln w="27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6485" y="-134"/>
                            <a:ext cx="44" cy="20"/>
                          </a:xfrm>
                          <a:custGeom>
                            <a:avLst/>
                            <a:gdLst>
                              <a:gd name="T0" fmla="*/ 0 w 44"/>
                              <a:gd name="T1" fmla="*/ 0 h 20"/>
                              <a:gd name="T2" fmla="*/ 43 w 44"/>
                              <a:gd name="T3" fmla="*/ 0 h 20"/>
                            </a:gdLst>
                            <a:ahLst/>
                            <a:cxnLst>
                              <a:cxn ang="0">
                                <a:pos x="T0" y="T1"/>
                              </a:cxn>
                              <a:cxn ang="0">
                                <a:pos x="T2" y="T3"/>
                              </a:cxn>
                            </a:cxnLst>
                            <a:rect l="0" t="0" r="r" b="b"/>
                            <a:pathLst>
                              <a:path w="44" h="20">
                                <a:moveTo>
                                  <a:pt x="0" y="0"/>
                                </a:moveTo>
                                <a:lnTo>
                                  <a:pt x="43" y="0"/>
                                </a:lnTo>
                              </a:path>
                            </a:pathLst>
                          </a:custGeom>
                          <a:noFill/>
                          <a:ln w="27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6528" y="-134"/>
                            <a:ext cx="5101" cy="20"/>
                          </a:xfrm>
                          <a:custGeom>
                            <a:avLst/>
                            <a:gdLst>
                              <a:gd name="T0" fmla="*/ 0 w 5101"/>
                              <a:gd name="T1" fmla="*/ 0 h 20"/>
                              <a:gd name="T2" fmla="*/ 5101 w 5101"/>
                              <a:gd name="T3" fmla="*/ 0 h 20"/>
                            </a:gdLst>
                            <a:ahLst/>
                            <a:cxnLst>
                              <a:cxn ang="0">
                                <a:pos x="T0" y="T1"/>
                              </a:cxn>
                              <a:cxn ang="0">
                                <a:pos x="T2" y="T3"/>
                              </a:cxn>
                            </a:cxnLst>
                            <a:rect l="0" t="0" r="r" b="b"/>
                            <a:pathLst>
                              <a:path w="5101" h="20">
                                <a:moveTo>
                                  <a:pt x="0" y="0"/>
                                </a:moveTo>
                                <a:lnTo>
                                  <a:pt x="5101" y="0"/>
                                </a:lnTo>
                              </a:path>
                            </a:pathLst>
                          </a:custGeom>
                          <a:noFill/>
                          <a:ln w="27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6141726D" id="Group 2" o:spid="_x0000_s1026" style="position:absolute;margin-left:35.1pt;margin-top:-7.8pt;width:547.5pt;height:2.2pt;z-index:-251658240;mso-position-horizontal-relative:page" coordorigin="702,-156" coordsize="10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" o:allowincell="f">
                <v:shape id="Freeform 3" o:spid="_x0000_s1027" style="position:absolute;left:724;top:-134;width:5776;height:20;visibility:visible;mso-wrap-style:square;v-text-anchor:top" coordsize="5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" path="m,l5775,e" filled="f" strokeweight=".76197mm">
                  <v:path arrowok="t" o:connecttype="custom" o:connectlocs="0,0;5775,0" o:connectangles="0,0"/>
                </v:shape>
                <v:shape id="Freeform 4" o:spid="_x0000_s1028" style="position:absolute;left:6485;top:-134;width:44;height:20;visibility:visible;mso-wrap-style:square;v-text-anchor:top" coordsize="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" path="m,l43,e" filled="f" strokeweight=".76197mm">
                  <v:path arrowok="t" o:connecttype="custom" o:connectlocs="0,0;43,0" o:connectangles="0,0"/>
                </v:shape>
                <v:shape id="Freeform 5" o:spid="_x0000_s1029" style="position:absolute;left:6528;top:-134;width:5101;height:20;visibility:visible;mso-wrap-style:square;v-text-anchor:top" coordsize="5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" path="m,l5101,e" filled="f" strokeweight=".76197mm">
                  <v:path arrowok="t" o:connecttype="custom" o:connectlocs="0,0;5101,0" o:connectangles="0,0"/>
                </v:shape>
                <w10:wrap anchorx="page"/>
              </v:group>
            </w:pict>
          </mc:Fallback>
        </mc:AlternateContent>
      </w:r>
      <w:r w:rsidR="005A14A0">
        <w:rPr>
          <w:rFonts w:ascii="Arial" w:hAnsi="Arial" w:cs="Arial"/>
          <w:b/>
          <w:bCs/>
          <w:i/>
          <w:iCs/>
          <w:sz w:val="56"/>
          <w:szCs w:val="56"/>
        </w:rPr>
        <w:t>Agenda</w:t>
      </w:r>
    </w:p>
    <w:p w14:paraId="5D5E63C3" w14:textId="6FC96653" w:rsidR="005A14A0" w:rsidRDefault="005A14A0">
      <w:pPr>
        <w:pStyle w:val="BodyText"/>
        <w:kinsoku w:val="0"/>
        <w:overflowPunct w:val="0"/>
        <w:spacing w:before="182"/>
        <w:ind w:left="1560"/>
        <w:rPr>
          <w:rFonts w:ascii="Arial" w:hAnsi="Arial" w:cs="Arial"/>
          <w:sz w:val="36"/>
          <w:szCs w:val="36"/>
        </w:rPr>
      </w:pPr>
      <w:r>
        <w:rPr>
          <w:rFonts w:ascii="Arial" w:hAnsi="Arial" w:cs="Arial"/>
          <w:sz w:val="36"/>
          <w:szCs w:val="36"/>
        </w:rPr>
        <w:t xml:space="preserve">Tuesday, </w:t>
      </w:r>
      <w:r w:rsidR="006F717B">
        <w:rPr>
          <w:rFonts w:ascii="Arial" w:hAnsi="Arial" w:cs="Arial"/>
          <w:sz w:val="36"/>
          <w:szCs w:val="36"/>
        </w:rPr>
        <w:t>April 2</w:t>
      </w:r>
      <w:r w:rsidR="00BA4D61">
        <w:rPr>
          <w:rFonts w:ascii="Arial" w:hAnsi="Arial" w:cs="Arial"/>
          <w:sz w:val="36"/>
          <w:szCs w:val="36"/>
        </w:rPr>
        <w:t>9</w:t>
      </w:r>
      <w:r w:rsidR="00994692">
        <w:rPr>
          <w:rFonts w:ascii="Arial" w:hAnsi="Arial" w:cs="Arial"/>
          <w:sz w:val="36"/>
          <w:szCs w:val="36"/>
        </w:rPr>
        <w:t>, 2025</w:t>
      </w:r>
    </w:p>
    <w:p w14:paraId="178AD38C" w14:textId="77777777" w:rsidR="008E0EFC" w:rsidRDefault="005A14A0" w:rsidP="008E0EFC">
      <w:pPr>
        <w:pStyle w:val="Heading1"/>
        <w:tabs>
          <w:tab w:val="left" w:pos="1560"/>
        </w:tabs>
        <w:kinsoku w:val="0"/>
        <w:overflowPunct w:val="0"/>
        <w:spacing w:before="273"/>
        <w:ind w:left="120"/>
      </w:pPr>
      <w:r>
        <w:rPr>
          <w:sz w:val="32"/>
          <w:szCs w:val="32"/>
        </w:rPr>
        <w:t>Place:</w:t>
      </w:r>
      <w:r>
        <w:rPr>
          <w:sz w:val="32"/>
          <w:szCs w:val="32"/>
        </w:rPr>
        <w:tab/>
      </w:r>
      <w:bookmarkStart w:id="0" w:name="_Hlk173402924"/>
      <w:r w:rsidR="008E0EFC">
        <w:t>County Board of Supervisors</w:t>
      </w:r>
      <w:r w:rsidR="008E0EFC">
        <w:rPr>
          <w:spacing w:val="-7"/>
        </w:rPr>
        <w:t xml:space="preserve"> </w:t>
      </w:r>
      <w:r w:rsidR="008E0EFC">
        <w:t>Chambers</w:t>
      </w:r>
    </w:p>
    <w:p w14:paraId="177B79C7" w14:textId="5B7B46BA" w:rsidR="005A14A0" w:rsidRPr="008E0EFC" w:rsidRDefault="008E0EFC" w:rsidP="008E0EFC">
      <w:pPr>
        <w:pStyle w:val="BodyText"/>
        <w:kinsoku w:val="0"/>
        <w:overflowPunct w:val="0"/>
        <w:spacing w:before="1"/>
        <w:ind w:left="1560"/>
        <w:rPr>
          <w:rFonts w:ascii="Arial" w:hAnsi="Arial" w:cs="Arial"/>
          <w:b/>
          <w:bCs/>
          <w:sz w:val="24"/>
          <w:szCs w:val="24"/>
        </w:rPr>
      </w:pPr>
      <w:r>
        <w:rPr>
          <w:rFonts w:ascii="Arial" w:hAnsi="Arial" w:cs="Arial"/>
          <w:b/>
          <w:bCs/>
          <w:sz w:val="24"/>
          <w:szCs w:val="24"/>
        </w:rPr>
        <w:t>Kings County Government Center, Hanford, CA</w:t>
      </w:r>
    </w:p>
    <w:bookmarkEnd w:id="0"/>
    <w:p w14:paraId="76FB7BD1" w14:textId="42882B51" w:rsidR="005A14A0" w:rsidRDefault="006F5123">
      <w:pPr>
        <w:pStyle w:val="BodyText"/>
        <w:tabs>
          <w:tab w:val="left" w:pos="1560"/>
        </w:tabs>
        <w:kinsoku w:val="0"/>
        <w:overflowPunct w:val="0"/>
        <w:spacing w:before="136" w:line="242" w:lineRule="auto"/>
        <w:ind w:left="1560" w:right="811" w:hanging="1441"/>
        <w:rPr>
          <w:rFonts w:ascii="Arial" w:hAnsi="Arial" w:cs="Arial"/>
          <w:b/>
          <w:bCs/>
          <w:sz w:val="24"/>
          <w:szCs w:val="24"/>
        </w:rPr>
      </w:pPr>
      <w:r>
        <w:rPr>
          <w:noProof/>
        </w:rPr>
        <mc:AlternateContent>
          <mc:Choice Requires="wps">
            <w:drawing>
              <wp:anchor distT="0" distB="0" distL="0" distR="0" simplePos="0" relativeHeight="251657216" behindDoc="0" locked="0" layoutInCell="0" allowOverlap="1" wp14:anchorId="13674079" wp14:editId="32341177">
                <wp:simplePos x="0" y="0"/>
                <wp:positionH relativeFrom="page">
                  <wp:posOffset>466725</wp:posOffset>
                </wp:positionH>
                <wp:positionV relativeFrom="paragraph">
                  <wp:posOffset>592455</wp:posOffset>
                </wp:positionV>
                <wp:extent cx="6850380" cy="1642110"/>
                <wp:effectExtent l="0" t="0" r="26670" b="1524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64211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12BC2" w14:textId="77777777" w:rsidR="005A14A0" w:rsidRPr="00324620" w:rsidRDefault="005A14A0" w:rsidP="00324620">
                            <w:pPr>
                              <w:pStyle w:val="BodyText"/>
                              <w:kinsoku w:val="0"/>
                              <w:overflowPunct w:val="0"/>
                              <w:jc w:val="center"/>
                              <w:rPr>
                                <w:rFonts w:ascii="Arial" w:hAnsi="Arial" w:cs="Arial"/>
                                <w:b/>
                                <w:bCs/>
                                <w:sz w:val="18"/>
                                <w:szCs w:val="18"/>
                              </w:rPr>
                            </w:pPr>
                          </w:p>
                          <w:p w14:paraId="1183BF3C" w14:textId="020469D5" w:rsidR="00E7218C" w:rsidRPr="00324620" w:rsidRDefault="000A6EC8" w:rsidP="0060204A">
                            <w:pPr>
                              <w:pStyle w:val="BodyText"/>
                              <w:kinsoku w:val="0"/>
                              <w:overflowPunct w:val="0"/>
                              <w:spacing w:before="1" w:line="227" w:lineRule="exact"/>
                              <w:jc w:val="center"/>
                              <w:rPr>
                                <w:rFonts w:ascii="Arial" w:hAnsi="Arial" w:cs="Arial"/>
                                <w:color w:val="000000"/>
                                <w:sz w:val="18"/>
                                <w:szCs w:val="18"/>
                              </w:rPr>
                            </w:pPr>
                            <w:r w:rsidRPr="00324620">
                              <w:rPr>
                                <w:rFonts w:ascii="Arial" w:hAnsi="Arial" w:cs="Arial"/>
                                <w:color w:val="000000"/>
                                <w:sz w:val="18"/>
                                <w:szCs w:val="18"/>
                              </w:rPr>
                              <w:t>The meeting can be attended on the Internet by clicking this link:</w:t>
                            </w:r>
                          </w:p>
                          <w:tbl>
                            <w:tblPr>
                              <w:tblW w:w="10440" w:type="dxa"/>
                              <w:tblCellSpacing w:w="0" w:type="dxa"/>
                              <w:tblCellMar>
                                <w:left w:w="0" w:type="dxa"/>
                                <w:right w:w="0" w:type="dxa"/>
                              </w:tblCellMar>
                              <w:tblLook w:val="04A0" w:firstRow="1" w:lastRow="0" w:firstColumn="1" w:lastColumn="0" w:noHBand="0" w:noVBand="1"/>
                            </w:tblPr>
                            <w:tblGrid>
                              <w:gridCol w:w="10440"/>
                            </w:tblGrid>
                            <w:tr w:rsidR="00F27DCE" w:rsidRPr="00324620" w14:paraId="13431369" w14:textId="77777777" w:rsidTr="00531777">
                              <w:trPr>
                                <w:trHeight w:val="462"/>
                                <w:tblCellSpacing w:w="0" w:type="dxa"/>
                              </w:trPr>
                              <w:tc>
                                <w:tcPr>
                                  <w:tcW w:w="10440" w:type="dxa"/>
                                  <w:vAlign w:val="center"/>
                                  <w:hideMark/>
                                </w:tcPr>
                                <w:p w14:paraId="20F933C0" w14:textId="38AA56C7" w:rsidR="00F27DCE" w:rsidRPr="00200480" w:rsidRDefault="00912C6B" w:rsidP="0060204A">
                                  <w:pPr>
                                    <w:jc w:val="center"/>
                                    <w:rPr>
                                      <w:rFonts w:ascii="Arial" w:hAnsi="Arial" w:cs="Arial"/>
                                      <w:b/>
                                      <w:bCs/>
                                      <w:color w:val="0070C0"/>
                                      <w:sz w:val="18"/>
                                      <w:szCs w:val="18"/>
                                      <w:highlight w:val="yellow"/>
                                      <w:u w:val="single"/>
                                    </w:rPr>
                                  </w:pPr>
                                  <w:hyperlink r:id="rId6" w:tgtFrame="_blank" w:tooltip="Meeting join link" w:history="1">
                                    <w:r w:rsidRPr="00912C6B">
                                      <w:rPr>
                                        <w:rFonts w:ascii="Segoe UI" w:eastAsia="Times New Roman" w:hAnsi="Segoe UI" w:cs="Segoe UI"/>
                                        <w:b/>
                                        <w:bCs/>
                                        <w:color w:val="5B5FC7"/>
                                        <w:sz w:val="30"/>
                                        <w:szCs w:val="30"/>
                                        <w:u w:val="single"/>
                                      </w:rPr>
                                      <w:t>Join the meeting now</w:t>
                                    </w:r>
                                  </w:hyperlink>
                                </w:p>
                              </w:tc>
                            </w:tr>
                            <w:tr w:rsidR="00E8772A" w:rsidRPr="00324620" w14:paraId="662C8367" w14:textId="77777777" w:rsidTr="00685AF7">
                              <w:tblPrEx>
                                <w:jc w:val="center"/>
                              </w:tblPrEx>
                              <w:trPr>
                                <w:tblCellSpacing w:w="0" w:type="dxa"/>
                                <w:jc w:val="center"/>
                              </w:trPr>
                              <w:tc>
                                <w:tcPr>
                                  <w:tcW w:w="10440" w:type="dxa"/>
                                  <w:vAlign w:val="center"/>
                                  <w:hideMark/>
                                </w:tcPr>
                                <w:p w14:paraId="5707ED6E" w14:textId="3A5C6233" w:rsidR="00E8772A" w:rsidRPr="00722652" w:rsidRDefault="00E8772A" w:rsidP="0060204A">
                                  <w:pPr>
                                    <w:jc w:val="center"/>
                                    <w:rPr>
                                      <w:rFonts w:ascii="Arial" w:hAnsi="Arial" w:cs="Arial"/>
                                      <w:b/>
                                      <w:bCs/>
                                      <w:color w:val="0070C0"/>
                                      <w:sz w:val="18"/>
                                      <w:szCs w:val="18"/>
                                      <w:highlight w:val="yellow"/>
                                      <w:u w:val="single"/>
                                    </w:rPr>
                                  </w:pPr>
                                </w:p>
                              </w:tc>
                            </w:tr>
                            <w:tr w:rsidR="00685AF7" w:rsidRPr="00324620" w14:paraId="6EA94EC6" w14:textId="77777777" w:rsidTr="00685AF7">
                              <w:trPr>
                                <w:tblCellSpacing w:w="0" w:type="dxa"/>
                              </w:trPr>
                              <w:tc>
                                <w:tcPr>
                                  <w:tcW w:w="10440" w:type="dxa"/>
                                  <w:vAlign w:val="center"/>
                                  <w:hideMark/>
                                </w:tcPr>
                                <w:p w14:paraId="7025A149" w14:textId="3C381937" w:rsidR="0018721B" w:rsidRPr="00722652" w:rsidRDefault="0018721B" w:rsidP="0060204A">
                                  <w:pPr>
                                    <w:jc w:val="center"/>
                                    <w:rPr>
                                      <w:rFonts w:ascii="Arial" w:hAnsi="Arial" w:cs="Arial"/>
                                      <w:sz w:val="18"/>
                                      <w:szCs w:val="18"/>
                                      <w:highlight w:val="yellow"/>
                                    </w:rPr>
                                  </w:pPr>
                                </w:p>
                              </w:tc>
                            </w:tr>
                          </w:tbl>
                          <w:p w14:paraId="03F2E59E" w14:textId="54B9FC94" w:rsidR="000A6EC8" w:rsidRPr="00324620" w:rsidRDefault="000A6EC8" w:rsidP="0060204A">
                            <w:pPr>
                              <w:pStyle w:val="BodyText"/>
                              <w:kinsoku w:val="0"/>
                              <w:overflowPunct w:val="0"/>
                              <w:spacing w:before="1" w:line="227" w:lineRule="exact"/>
                              <w:jc w:val="center"/>
                              <w:rPr>
                                <w:rFonts w:ascii="Arial" w:hAnsi="Arial" w:cs="Arial"/>
                                <w:color w:val="000000"/>
                                <w:sz w:val="18"/>
                                <w:szCs w:val="18"/>
                              </w:rPr>
                            </w:pPr>
                            <w:r w:rsidRPr="00324620">
                              <w:rPr>
                                <w:rFonts w:ascii="Arial" w:hAnsi="Arial" w:cs="Arial"/>
                                <w:color w:val="000000"/>
                                <w:sz w:val="18"/>
                                <w:szCs w:val="18"/>
                              </w:rPr>
                              <w:t xml:space="preserve">or by sending an email to </w:t>
                            </w:r>
                            <w:hyperlink r:id="rId7" w:history="1">
                              <w:r w:rsidRPr="00324620">
                                <w:rPr>
                                  <w:rStyle w:val="Hyperlink"/>
                                  <w:rFonts w:ascii="Arial" w:hAnsi="Arial" w:cs="Arial"/>
                                  <w:sz w:val="18"/>
                                  <w:szCs w:val="18"/>
                                </w:rPr>
                                <w:t>bosquestions@co.kings.ca.us</w:t>
                              </w:r>
                            </w:hyperlink>
                            <w:r w:rsidRPr="00324620">
                              <w:rPr>
                                <w:rFonts w:ascii="Arial" w:hAnsi="Arial" w:cs="Arial"/>
                                <w:color w:val="000000"/>
                                <w:sz w:val="18"/>
                                <w:szCs w:val="18"/>
                              </w:rPr>
                              <w:t xml:space="preserve"> on the morning of the meeting for an automated email response with the WebEx meeting link information. Members of the public attending via WebEx will have the opportunity to provide public comment during the meeting. Remote WebEx participation for members of the public is provided for convenience only. </w:t>
                            </w:r>
                            <w:proofErr w:type="gramStart"/>
                            <w:r w:rsidRPr="00324620">
                              <w:rPr>
                                <w:rFonts w:ascii="Arial" w:hAnsi="Arial" w:cs="Arial"/>
                                <w:color w:val="000000"/>
                                <w:sz w:val="18"/>
                                <w:szCs w:val="18"/>
                              </w:rPr>
                              <w:t>In the event that</w:t>
                            </w:r>
                            <w:proofErr w:type="gramEnd"/>
                            <w:r w:rsidRPr="00324620">
                              <w:rPr>
                                <w:rFonts w:ascii="Arial" w:hAnsi="Arial" w:cs="Arial"/>
                                <w:color w:val="000000"/>
                                <w:sz w:val="18"/>
                                <w:szCs w:val="18"/>
                              </w:rPr>
                              <w:t xml:space="preserve"> the WebEx connection malfunctions or becomes unavailable for any reason, the Board of Supervisors reserves the right to conduct the meeting without remote access. *WebEx will be available for access at </w:t>
                            </w:r>
                            <w:r w:rsidR="000F1101" w:rsidRPr="00324620">
                              <w:rPr>
                                <w:rFonts w:ascii="Arial" w:hAnsi="Arial" w:cs="Arial"/>
                                <w:color w:val="000000"/>
                                <w:sz w:val="18"/>
                                <w:szCs w:val="18"/>
                              </w:rPr>
                              <w:t>10</w:t>
                            </w:r>
                            <w:r w:rsidRPr="00324620">
                              <w:rPr>
                                <w:rFonts w:ascii="Arial" w:hAnsi="Arial" w:cs="Arial"/>
                                <w:color w:val="000000"/>
                                <w:sz w:val="18"/>
                                <w:szCs w:val="18"/>
                              </w:rPr>
                              <w:t>:5</w:t>
                            </w:r>
                            <w:r w:rsidR="000F1101" w:rsidRPr="00324620">
                              <w:rPr>
                                <w:rFonts w:ascii="Arial" w:hAnsi="Arial" w:cs="Arial"/>
                                <w:color w:val="000000"/>
                                <w:sz w:val="18"/>
                                <w:szCs w:val="18"/>
                              </w:rPr>
                              <w:t>5</w:t>
                            </w:r>
                            <w:r w:rsidRPr="00324620">
                              <w:rPr>
                                <w:rFonts w:ascii="Arial" w:hAnsi="Arial" w:cs="Arial"/>
                                <w:color w:val="000000"/>
                                <w:sz w:val="18"/>
                                <w:szCs w:val="18"/>
                              </w:rPr>
                              <w:t xml:space="preserve"> 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74079" id="_x0000_t202" coordsize="21600,21600" o:spt="202" path="m,l,21600r21600,l21600,xe">
                <v:stroke joinstyle="miter"/>
                <v:path gradientshapeok="t" o:connecttype="rect"/>
              </v:shapetype>
              <v:shape id="Text Box 6" o:spid="_x0000_s1026" type="#_x0000_t202" style="position:absolute;left:0;text-align:left;margin-left:36.75pt;margin-top:46.65pt;width:539.4pt;height:129.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" o:allowincell="f" filled="f" strokeweight=".33864mm">
                <v:textbox inset="0,0,0,0">
                  <w:txbxContent>
                    <w:p w14:paraId="7B212BC2" w14:textId="77777777" w:rsidR="005A14A0" w:rsidRPr="00324620" w:rsidRDefault="005A14A0" w:rsidP="00324620">
                      <w:pPr>
                        <w:pStyle w:val="BodyText"/>
                        <w:kinsoku w:val="0"/>
                        <w:overflowPunct w:val="0"/>
                        <w:jc w:val="center"/>
                        <w:rPr>
                          <w:rFonts w:ascii="Arial" w:hAnsi="Arial" w:cs="Arial"/>
                          <w:b/>
                          <w:bCs/>
                          <w:sz w:val="18"/>
                          <w:szCs w:val="18"/>
                        </w:rPr>
                      </w:pPr>
                    </w:p>
                    <w:p w14:paraId="1183BF3C" w14:textId="020469D5" w:rsidR="00E7218C" w:rsidRPr="00324620" w:rsidRDefault="000A6EC8" w:rsidP="0060204A">
                      <w:pPr>
                        <w:pStyle w:val="BodyText"/>
                        <w:kinsoku w:val="0"/>
                        <w:overflowPunct w:val="0"/>
                        <w:spacing w:before="1" w:line="227" w:lineRule="exact"/>
                        <w:jc w:val="center"/>
                        <w:rPr>
                          <w:rFonts w:ascii="Arial" w:hAnsi="Arial" w:cs="Arial"/>
                          <w:color w:val="000000"/>
                          <w:sz w:val="18"/>
                          <w:szCs w:val="18"/>
                        </w:rPr>
                      </w:pPr>
                      <w:r w:rsidRPr="00324620">
                        <w:rPr>
                          <w:rFonts w:ascii="Arial" w:hAnsi="Arial" w:cs="Arial"/>
                          <w:color w:val="000000"/>
                          <w:sz w:val="18"/>
                          <w:szCs w:val="18"/>
                        </w:rPr>
                        <w:t>The meeting can be attended on the Internet by clicking this link:</w:t>
                      </w:r>
                    </w:p>
                    <w:tbl>
                      <w:tblPr>
                        <w:tblW w:w="10440" w:type="dxa"/>
                        <w:tblCellSpacing w:w="0" w:type="dxa"/>
                        <w:tblCellMar>
                          <w:left w:w="0" w:type="dxa"/>
                          <w:right w:w="0" w:type="dxa"/>
                        </w:tblCellMar>
                        <w:tblLook w:val="04A0" w:firstRow="1" w:lastRow="0" w:firstColumn="1" w:lastColumn="0" w:noHBand="0" w:noVBand="1"/>
                      </w:tblPr>
                      <w:tblGrid>
                        <w:gridCol w:w="10440"/>
                      </w:tblGrid>
                      <w:tr w:rsidR="00F27DCE" w:rsidRPr="00324620" w14:paraId="13431369" w14:textId="77777777" w:rsidTr="00531777">
                        <w:trPr>
                          <w:trHeight w:val="462"/>
                          <w:tblCellSpacing w:w="0" w:type="dxa"/>
                        </w:trPr>
                        <w:tc>
                          <w:tcPr>
                            <w:tcW w:w="10440" w:type="dxa"/>
                            <w:vAlign w:val="center"/>
                            <w:hideMark/>
                          </w:tcPr>
                          <w:p w14:paraId="20F933C0" w14:textId="38AA56C7" w:rsidR="00F27DCE" w:rsidRPr="00200480" w:rsidRDefault="00912C6B" w:rsidP="0060204A">
                            <w:pPr>
                              <w:jc w:val="center"/>
                              <w:rPr>
                                <w:rFonts w:ascii="Arial" w:hAnsi="Arial" w:cs="Arial"/>
                                <w:b/>
                                <w:bCs/>
                                <w:color w:val="0070C0"/>
                                <w:sz w:val="18"/>
                                <w:szCs w:val="18"/>
                                <w:highlight w:val="yellow"/>
                                <w:u w:val="single"/>
                              </w:rPr>
                            </w:pPr>
                            <w:hyperlink r:id="rId8" w:tgtFrame="_blank" w:tooltip="Meeting join link" w:history="1">
                              <w:r w:rsidRPr="00912C6B">
                                <w:rPr>
                                  <w:rFonts w:ascii="Segoe UI" w:eastAsia="Times New Roman" w:hAnsi="Segoe UI" w:cs="Segoe UI"/>
                                  <w:b/>
                                  <w:bCs/>
                                  <w:color w:val="5B5FC7"/>
                                  <w:sz w:val="30"/>
                                  <w:szCs w:val="30"/>
                                  <w:u w:val="single"/>
                                </w:rPr>
                                <w:t>Join the meeting now</w:t>
                              </w:r>
                            </w:hyperlink>
                          </w:p>
                        </w:tc>
                      </w:tr>
                      <w:tr w:rsidR="00E8772A" w:rsidRPr="00324620" w14:paraId="662C8367" w14:textId="77777777" w:rsidTr="00685AF7">
                        <w:tblPrEx>
                          <w:jc w:val="center"/>
                        </w:tblPrEx>
                        <w:trPr>
                          <w:tblCellSpacing w:w="0" w:type="dxa"/>
                          <w:jc w:val="center"/>
                        </w:trPr>
                        <w:tc>
                          <w:tcPr>
                            <w:tcW w:w="10440" w:type="dxa"/>
                            <w:vAlign w:val="center"/>
                            <w:hideMark/>
                          </w:tcPr>
                          <w:p w14:paraId="5707ED6E" w14:textId="3A5C6233" w:rsidR="00E8772A" w:rsidRPr="00722652" w:rsidRDefault="00E8772A" w:rsidP="0060204A">
                            <w:pPr>
                              <w:jc w:val="center"/>
                              <w:rPr>
                                <w:rFonts w:ascii="Arial" w:hAnsi="Arial" w:cs="Arial"/>
                                <w:b/>
                                <w:bCs/>
                                <w:color w:val="0070C0"/>
                                <w:sz w:val="18"/>
                                <w:szCs w:val="18"/>
                                <w:highlight w:val="yellow"/>
                                <w:u w:val="single"/>
                              </w:rPr>
                            </w:pPr>
                          </w:p>
                        </w:tc>
                      </w:tr>
                      <w:tr w:rsidR="00685AF7" w:rsidRPr="00324620" w14:paraId="6EA94EC6" w14:textId="77777777" w:rsidTr="00685AF7">
                        <w:trPr>
                          <w:tblCellSpacing w:w="0" w:type="dxa"/>
                        </w:trPr>
                        <w:tc>
                          <w:tcPr>
                            <w:tcW w:w="10440" w:type="dxa"/>
                            <w:vAlign w:val="center"/>
                            <w:hideMark/>
                          </w:tcPr>
                          <w:p w14:paraId="7025A149" w14:textId="3C381937" w:rsidR="0018721B" w:rsidRPr="00722652" w:rsidRDefault="0018721B" w:rsidP="0060204A">
                            <w:pPr>
                              <w:jc w:val="center"/>
                              <w:rPr>
                                <w:rFonts w:ascii="Arial" w:hAnsi="Arial" w:cs="Arial"/>
                                <w:sz w:val="18"/>
                                <w:szCs w:val="18"/>
                                <w:highlight w:val="yellow"/>
                              </w:rPr>
                            </w:pPr>
                          </w:p>
                        </w:tc>
                      </w:tr>
                    </w:tbl>
                    <w:p w14:paraId="03F2E59E" w14:textId="54B9FC94" w:rsidR="000A6EC8" w:rsidRPr="00324620" w:rsidRDefault="000A6EC8" w:rsidP="0060204A">
                      <w:pPr>
                        <w:pStyle w:val="BodyText"/>
                        <w:kinsoku w:val="0"/>
                        <w:overflowPunct w:val="0"/>
                        <w:spacing w:before="1" w:line="227" w:lineRule="exact"/>
                        <w:jc w:val="center"/>
                        <w:rPr>
                          <w:rFonts w:ascii="Arial" w:hAnsi="Arial" w:cs="Arial"/>
                          <w:color w:val="000000"/>
                          <w:sz w:val="18"/>
                          <w:szCs w:val="18"/>
                        </w:rPr>
                      </w:pPr>
                      <w:r w:rsidRPr="00324620">
                        <w:rPr>
                          <w:rFonts w:ascii="Arial" w:hAnsi="Arial" w:cs="Arial"/>
                          <w:color w:val="000000"/>
                          <w:sz w:val="18"/>
                          <w:szCs w:val="18"/>
                        </w:rPr>
                        <w:t xml:space="preserve">or by sending an email to </w:t>
                      </w:r>
                      <w:hyperlink r:id="rId9" w:history="1">
                        <w:r w:rsidRPr="00324620">
                          <w:rPr>
                            <w:rStyle w:val="Hyperlink"/>
                            <w:rFonts w:ascii="Arial" w:hAnsi="Arial" w:cs="Arial"/>
                            <w:sz w:val="18"/>
                            <w:szCs w:val="18"/>
                          </w:rPr>
                          <w:t>bosquestions@co.kings.ca.us</w:t>
                        </w:r>
                      </w:hyperlink>
                      <w:r w:rsidRPr="00324620">
                        <w:rPr>
                          <w:rFonts w:ascii="Arial" w:hAnsi="Arial" w:cs="Arial"/>
                          <w:color w:val="000000"/>
                          <w:sz w:val="18"/>
                          <w:szCs w:val="18"/>
                        </w:rPr>
                        <w:t xml:space="preserve"> on the morning of the meeting for an automated email response with the WebEx meeting link information. Members of the public attending via WebEx will have the opportunity to provide public comment during the meeting. Remote WebEx participation for members of the public is provided for convenience only. </w:t>
                      </w:r>
                      <w:proofErr w:type="gramStart"/>
                      <w:r w:rsidRPr="00324620">
                        <w:rPr>
                          <w:rFonts w:ascii="Arial" w:hAnsi="Arial" w:cs="Arial"/>
                          <w:color w:val="000000"/>
                          <w:sz w:val="18"/>
                          <w:szCs w:val="18"/>
                        </w:rPr>
                        <w:t>In the event that</w:t>
                      </w:r>
                      <w:proofErr w:type="gramEnd"/>
                      <w:r w:rsidRPr="00324620">
                        <w:rPr>
                          <w:rFonts w:ascii="Arial" w:hAnsi="Arial" w:cs="Arial"/>
                          <w:color w:val="000000"/>
                          <w:sz w:val="18"/>
                          <w:szCs w:val="18"/>
                        </w:rPr>
                        <w:t xml:space="preserve"> the WebEx connection malfunctions or becomes unavailable for any reason, the Board of Supervisors reserves the right to conduct the meeting without remote access. *WebEx will be available for access at </w:t>
                      </w:r>
                      <w:r w:rsidR="000F1101" w:rsidRPr="00324620">
                        <w:rPr>
                          <w:rFonts w:ascii="Arial" w:hAnsi="Arial" w:cs="Arial"/>
                          <w:color w:val="000000"/>
                          <w:sz w:val="18"/>
                          <w:szCs w:val="18"/>
                        </w:rPr>
                        <w:t>10</w:t>
                      </w:r>
                      <w:r w:rsidRPr="00324620">
                        <w:rPr>
                          <w:rFonts w:ascii="Arial" w:hAnsi="Arial" w:cs="Arial"/>
                          <w:color w:val="000000"/>
                          <w:sz w:val="18"/>
                          <w:szCs w:val="18"/>
                        </w:rPr>
                        <w:t>:5</w:t>
                      </w:r>
                      <w:r w:rsidR="000F1101" w:rsidRPr="00324620">
                        <w:rPr>
                          <w:rFonts w:ascii="Arial" w:hAnsi="Arial" w:cs="Arial"/>
                          <w:color w:val="000000"/>
                          <w:sz w:val="18"/>
                          <w:szCs w:val="18"/>
                        </w:rPr>
                        <w:t>5</w:t>
                      </w:r>
                      <w:r w:rsidRPr="00324620">
                        <w:rPr>
                          <w:rFonts w:ascii="Arial" w:hAnsi="Arial" w:cs="Arial"/>
                          <w:color w:val="000000"/>
                          <w:sz w:val="18"/>
                          <w:szCs w:val="18"/>
                        </w:rPr>
                        <w:t xml:space="preserve"> a.m.*</w:t>
                      </w:r>
                    </w:p>
                  </w:txbxContent>
                </v:textbox>
                <w10:wrap type="topAndBottom" anchorx="page"/>
              </v:shape>
            </w:pict>
          </mc:Fallback>
        </mc:AlternateContent>
      </w:r>
      <w:r w:rsidR="005A14A0">
        <w:rPr>
          <w:rFonts w:ascii="Arial" w:hAnsi="Arial" w:cs="Arial"/>
          <w:b/>
          <w:bCs/>
          <w:sz w:val="32"/>
          <w:szCs w:val="32"/>
        </w:rPr>
        <w:t>Time:</w:t>
      </w:r>
      <w:r w:rsidR="000A6EC8">
        <w:rPr>
          <w:rFonts w:ascii="Arial" w:hAnsi="Arial" w:cs="Arial"/>
          <w:b/>
          <w:bCs/>
          <w:sz w:val="32"/>
          <w:szCs w:val="32"/>
        </w:rPr>
        <w:tab/>
      </w:r>
      <w:r w:rsidR="005A14A0">
        <w:rPr>
          <w:rFonts w:ascii="Arial" w:hAnsi="Arial" w:cs="Arial"/>
          <w:b/>
          <w:bCs/>
          <w:sz w:val="24"/>
          <w:szCs w:val="24"/>
        </w:rPr>
        <w:t>11:00 a.m. or soon thereafter, immediately following the meeting of</w:t>
      </w:r>
      <w:r w:rsidR="005A14A0">
        <w:rPr>
          <w:rFonts w:ascii="Arial" w:hAnsi="Arial" w:cs="Arial"/>
          <w:b/>
          <w:bCs/>
          <w:spacing w:val="-18"/>
          <w:sz w:val="24"/>
          <w:szCs w:val="24"/>
        </w:rPr>
        <w:t xml:space="preserve"> </w:t>
      </w:r>
      <w:r w:rsidR="005A14A0">
        <w:rPr>
          <w:rFonts w:ascii="Arial" w:hAnsi="Arial" w:cs="Arial"/>
          <w:b/>
          <w:bCs/>
          <w:sz w:val="24"/>
          <w:szCs w:val="24"/>
        </w:rPr>
        <w:t>the</w:t>
      </w:r>
      <w:r w:rsidR="005A14A0">
        <w:rPr>
          <w:rFonts w:ascii="Arial" w:hAnsi="Arial" w:cs="Arial"/>
          <w:b/>
          <w:bCs/>
          <w:spacing w:val="-1"/>
          <w:sz w:val="24"/>
          <w:szCs w:val="24"/>
        </w:rPr>
        <w:t xml:space="preserve"> </w:t>
      </w:r>
      <w:r w:rsidR="005A14A0">
        <w:rPr>
          <w:rFonts w:ascii="Arial" w:hAnsi="Arial" w:cs="Arial"/>
          <w:b/>
          <w:bCs/>
          <w:sz w:val="24"/>
          <w:szCs w:val="24"/>
        </w:rPr>
        <w:t>Kings County Board of</w:t>
      </w:r>
      <w:r w:rsidR="005A14A0">
        <w:rPr>
          <w:rFonts w:ascii="Arial" w:hAnsi="Arial" w:cs="Arial"/>
          <w:b/>
          <w:bCs/>
          <w:spacing w:val="-7"/>
          <w:sz w:val="24"/>
          <w:szCs w:val="24"/>
        </w:rPr>
        <w:t xml:space="preserve"> </w:t>
      </w:r>
      <w:r w:rsidR="005A14A0">
        <w:rPr>
          <w:rFonts w:ascii="Arial" w:hAnsi="Arial" w:cs="Arial"/>
          <w:b/>
          <w:bCs/>
          <w:sz w:val="24"/>
          <w:szCs w:val="24"/>
        </w:rPr>
        <w:t>Supervisors</w:t>
      </w:r>
    </w:p>
    <w:p w14:paraId="28C9E76E" w14:textId="78D64A97" w:rsidR="005A14A0" w:rsidRDefault="005A14A0">
      <w:pPr>
        <w:pStyle w:val="BodyText"/>
        <w:kinsoku w:val="0"/>
        <w:overflowPunct w:val="0"/>
        <w:rPr>
          <w:rFonts w:ascii="Arial" w:hAnsi="Arial" w:cs="Arial"/>
          <w:b/>
          <w:bCs/>
        </w:rPr>
      </w:pPr>
    </w:p>
    <w:p w14:paraId="01F493B3" w14:textId="77777777" w:rsidR="005A14A0" w:rsidRDefault="005A14A0">
      <w:pPr>
        <w:pStyle w:val="BodyText"/>
        <w:kinsoku w:val="0"/>
        <w:overflowPunct w:val="0"/>
        <w:rPr>
          <w:rFonts w:ascii="Arial" w:hAnsi="Arial" w:cs="Arial"/>
          <w:b/>
          <w:bCs/>
          <w:sz w:val="21"/>
          <w:szCs w:val="21"/>
        </w:rPr>
      </w:pPr>
    </w:p>
    <w:p w14:paraId="1ED2F213" w14:textId="77777777" w:rsidR="005A14A0" w:rsidRDefault="005A14A0">
      <w:pPr>
        <w:pStyle w:val="Heading2"/>
        <w:numPr>
          <w:ilvl w:val="0"/>
          <w:numId w:val="1"/>
        </w:numPr>
        <w:tabs>
          <w:tab w:val="left" w:pos="841"/>
        </w:tabs>
        <w:kinsoku w:val="0"/>
        <w:overflowPunct w:val="0"/>
        <w:ind w:hanging="360"/>
        <w:rPr>
          <w:u w:val="none"/>
        </w:rPr>
      </w:pPr>
      <w:bookmarkStart w:id="1" w:name="_Hlk155275709"/>
      <w:r>
        <w:rPr>
          <w:u w:val="thick"/>
        </w:rPr>
        <w:t>CALL TO</w:t>
      </w:r>
      <w:r>
        <w:rPr>
          <w:spacing w:val="-3"/>
          <w:u w:val="thick"/>
        </w:rPr>
        <w:t xml:space="preserve"> </w:t>
      </w:r>
      <w:r>
        <w:rPr>
          <w:u w:val="thick"/>
        </w:rPr>
        <w:t>ORDER</w:t>
      </w:r>
    </w:p>
    <w:p w14:paraId="1D9D97A7" w14:textId="77777777" w:rsidR="005A14A0" w:rsidRDefault="005A14A0">
      <w:pPr>
        <w:pStyle w:val="BodyText"/>
        <w:kinsoku w:val="0"/>
        <w:overflowPunct w:val="0"/>
        <w:spacing w:before="39"/>
        <w:ind w:left="840"/>
        <w:rPr>
          <w:rFonts w:ascii="Arial" w:hAnsi="Arial" w:cs="Arial"/>
          <w:sz w:val="22"/>
          <w:szCs w:val="22"/>
        </w:rPr>
      </w:pPr>
      <w:r>
        <w:rPr>
          <w:rFonts w:ascii="Arial" w:hAnsi="Arial" w:cs="Arial"/>
          <w:sz w:val="22"/>
          <w:szCs w:val="22"/>
        </w:rPr>
        <w:t>ROLL CALL – Clerk to the Board</w:t>
      </w:r>
    </w:p>
    <w:bookmarkEnd w:id="1"/>
    <w:p w14:paraId="4CF7A279" w14:textId="77777777" w:rsidR="00B70C2B" w:rsidRPr="00B70C2B" w:rsidRDefault="00B70C2B" w:rsidP="00B70C2B">
      <w:pPr>
        <w:pStyle w:val="ListParagraph"/>
        <w:tabs>
          <w:tab w:val="left" w:pos="841"/>
        </w:tabs>
        <w:kinsoku w:val="0"/>
        <w:overflowPunct w:val="0"/>
        <w:ind w:firstLine="0"/>
        <w:rPr>
          <w:b/>
          <w:bCs/>
          <w:sz w:val="22"/>
          <w:szCs w:val="22"/>
        </w:rPr>
      </w:pPr>
    </w:p>
    <w:p w14:paraId="03620EEB" w14:textId="75B57287" w:rsidR="008E0EFC" w:rsidRDefault="008E0EFC" w:rsidP="008E0EFC">
      <w:pPr>
        <w:pStyle w:val="ListParagraph"/>
        <w:numPr>
          <w:ilvl w:val="0"/>
          <w:numId w:val="1"/>
        </w:numPr>
        <w:tabs>
          <w:tab w:val="left" w:pos="841"/>
        </w:tabs>
        <w:kinsoku w:val="0"/>
        <w:overflowPunct w:val="0"/>
        <w:ind w:hanging="360"/>
        <w:rPr>
          <w:b/>
          <w:bCs/>
          <w:sz w:val="22"/>
          <w:szCs w:val="22"/>
        </w:rPr>
      </w:pPr>
      <w:r>
        <w:rPr>
          <w:b/>
          <w:bCs/>
          <w:sz w:val="22"/>
          <w:szCs w:val="22"/>
          <w:u w:val="thick"/>
        </w:rPr>
        <w:t>APPROVAL OF</w:t>
      </w:r>
      <w:r>
        <w:rPr>
          <w:b/>
          <w:bCs/>
          <w:spacing w:val="-9"/>
          <w:sz w:val="22"/>
          <w:szCs w:val="22"/>
          <w:u w:val="thick"/>
        </w:rPr>
        <w:t xml:space="preserve"> </w:t>
      </w:r>
      <w:r>
        <w:rPr>
          <w:b/>
          <w:bCs/>
          <w:sz w:val="22"/>
          <w:szCs w:val="22"/>
          <w:u w:val="thick"/>
        </w:rPr>
        <w:t>MINUTES</w:t>
      </w:r>
    </w:p>
    <w:p w14:paraId="1FB39707" w14:textId="3320A58B" w:rsidR="008E0EFC" w:rsidRPr="008E0EFC" w:rsidRDefault="008E0EFC" w:rsidP="008E0EFC">
      <w:pPr>
        <w:pStyle w:val="ListParagraph"/>
        <w:numPr>
          <w:ilvl w:val="1"/>
          <w:numId w:val="1"/>
        </w:numPr>
        <w:tabs>
          <w:tab w:val="left" w:pos="841"/>
        </w:tabs>
        <w:kinsoku w:val="0"/>
        <w:overflowPunct w:val="0"/>
        <w:rPr>
          <w:b/>
          <w:bCs/>
          <w:sz w:val="22"/>
          <w:szCs w:val="22"/>
        </w:rPr>
      </w:pPr>
      <w:r>
        <w:rPr>
          <w:sz w:val="22"/>
          <w:szCs w:val="22"/>
        </w:rPr>
        <w:t xml:space="preserve">Approval of the minutes from the </w:t>
      </w:r>
      <w:r w:rsidR="00FA60A6">
        <w:rPr>
          <w:sz w:val="22"/>
          <w:szCs w:val="22"/>
        </w:rPr>
        <w:t>February</w:t>
      </w:r>
      <w:r w:rsidR="00722652">
        <w:rPr>
          <w:sz w:val="22"/>
          <w:szCs w:val="22"/>
        </w:rPr>
        <w:t xml:space="preserve"> </w:t>
      </w:r>
      <w:r w:rsidR="006F717B">
        <w:rPr>
          <w:sz w:val="22"/>
          <w:szCs w:val="22"/>
        </w:rPr>
        <w:t>25</w:t>
      </w:r>
      <w:r w:rsidR="00722652">
        <w:rPr>
          <w:sz w:val="22"/>
          <w:szCs w:val="22"/>
        </w:rPr>
        <w:t xml:space="preserve">, </w:t>
      </w:r>
      <w:proofErr w:type="gramStart"/>
      <w:r w:rsidR="00722652">
        <w:rPr>
          <w:sz w:val="22"/>
          <w:szCs w:val="22"/>
        </w:rPr>
        <w:t>2025</w:t>
      </w:r>
      <w:proofErr w:type="gramEnd"/>
      <w:r>
        <w:rPr>
          <w:sz w:val="22"/>
          <w:szCs w:val="22"/>
        </w:rPr>
        <w:t xml:space="preserve"> regular meeting</w:t>
      </w:r>
      <w:r w:rsidR="006F66D4">
        <w:rPr>
          <w:sz w:val="22"/>
          <w:szCs w:val="22"/>
        </w:rPr>
        <w:t>.</w:t>
      </w:r>
    </w:p>
    <w:p w14:paraId="618DAD13" w14:textId="77777777" w:rsidR="00324620" w:rsidRPr="00324620" w:rsidRDefault="00324620" w:rsidP="00324620">
      <w:pPr>
        <w:pStyle w:val="ListParagraph"/>
        <w:tabs>
          <w:tab w:val="left" w:pos="841"/>
        </w:tabs>
        <w:kinsoku w:val="0"/>
        <w:overflowPunct w:val="0"/>
        <w:ind w:left="1560" w:firstLine="0"/>
        <w:rPr>
          <w:b/>
          <w:bCs/>
          <w:sz w:val="22"/>
          <w:szCs w:val="22"/>
        </w:rPr>
      </w:pPr>
    </w:p>
    <w:p w14:paraId="009ADB99" w14:textId="77777777" w:rsidR="006D455A" w:rsidRPr="006D455A" w:rsidRDefault="006D455A" w:rsidP="00324620">
      <w:pPr>
        <w:pStyle w:val="ListParagraph"/>
        <w:numPr>
          <w:ilvl w:val="0"/>
          <w:numId w:val="1"/>
        </w:numPr>
        <w:tabs>
          <w:tab w:val="left" w:pos="841"/>
        </w:tabs>
        <w:kinsoku w:val="0"/>
        <w:overflowPunct w:val="0"/>
        <w:rPr>
          <w:b/>
          <w:bCs/>
          <w:sz w:val="22"/>
          <w:szCs w:val="22"/>
        </w:rPr>
      </w:pPr>
      <w:r>
        <w:rPr>
          <w:b/>
          <w:bCs/>
          <w:sz w:val="22"/>
          <w:szCs w:val="22"/>
          <w:u w:val="thick"/>
        </w:rPr>
        <w:t>CONSENT</w:t>
      </w:r>
    </w:p>
    <w:p w14:paraId="5AB46677" w14:textId="5AB2E5F5" w:rsidR="00A34072" w:rsidRDefault="00266A22" w:rsidP="00A34072">
      <w:pPr>
        <w:pStyle w:val="ListParagraph"/>
        <w:numPr>
          <w:ilvl w:val="1"/>
          <w:numId w:val="1"/>
        </w:numPr>
        <w:tabs>
          <w:tab w:val="left" w:pos="841"/>
        </w:tabs>
        <w:kinsoku w:val="0"/>
        <w:overflowPunct w:val="0"/>
        <w:spacing w:before="1"/>
        <w:rPr>
          <w:sz w:val="22"/>
          <w:szCs w:val="22"/>
        </w:rPr>
      </w:pPr>
      <w:r w:rsidRPr="005F25F2">
        <w:rPr>
          <w:sz w:val="22"/>
          <w:szCs w:val="22"/>
        </w:rPr>
        <w:t>Consideration of approving resolution 2</w:t>
      </w:r>
      <w:r>
        <w:rPr>
          <w:sz w:val="22"/>
          <w:szCs w:val="22"/>
        </w:rPr>
        <w:t>5</w:t>
      </w:r>
      <w:r w:rsidRPr="005F25F2">
        <w:rPr>
          <w:sz w:val="22"/>
          <w:szCs w:val="22"/>
        </w:rPr>
        <w:t xml:space="preserve">-02I for </w:t>
      </w:r>
      <w:r>
        <w:rPr>
          <w:sz w:val="22"/>
          <w:szCs w:val="22"/>
        </w:rPr>
        <w:t>Elk Grove Old Town Mutual Housing Associates</w:t>
      </w:r>
      <w:r w:rsidRPr="005F25F2">
        <w:rPr>
          <w:sz w:val="22"/>
          <w:szCs w:val="22"/>
        </w:rPr>
        <w:t xml:space="preserve">, LP, City of </w:t>
      </w:r>
      <w:r>
        <w:rPr>
          <w:sz w:val="22"/>
          <w:szCs w:val="22"/>
        </w:rPr>
        <w:t>Elk Grove</w:t>
      </w:r>
      <w:r w:rsidRPr="005F25F2">
        <w:rPr>
          <w:sz w:val="22"/>
          <w:szCs w:val="22"/>
        </w:rPr>
        <w:t>, County of Sacramento; up to $</w:t>
      </w:r>
      <w:r>
        <w:rPr>
          <w:sz w:val="22"/>
          <w:szCs w:val="22"/>
        </w:rPr>
        <w:t>3</w:t>
      </w:r>
      <w:r w:rsidRPr="005F25F2">
        <w:rPr>
          <w:sz w:val="22"/>
          <w:szCs w:val="22"/>
        </w:rPr>
        <w:t>5,000,000 in revenue bonds</w:t>
      </w:r>
      <w:r w:rsidR="00FA60A6">
        <w:rPr>
          <w:sz w:val="22"/>
          <w:szCs w:val="22"/>
        </w:rPr>
        <w:t>.</w:t>
      </w:r>
    </w:p>
    <w:p w14:paraId="1ED4A7DF" w14:textId="77777777" w:rsidR="006D455A" w:rsidRPr="006D455A" w:rsidRDefault="006D455A" w:rsidP="006D455A">
      <w:pPr>
        <w:pStyle w:val="ListParagraph"/>
        <w:tabs>
          <w:tab w:val="left" w:pos="841"/>
        </w:tabs>
        <w:kinsoku w:val="0"/>
        <w:overflowPunct w:val="0"/>
        <w:ind w:left="1560" w:firstLine="0"/>
        <w:rPr>
          <w:b/>
          <w:bCs/>
          <w:sz w:val="22"/>
          <w:szCs w:val="22"/>
        </w:rPr>
      </w:pPr>
    </w:p>
    <w:p w14:paraId="70E1752A" w14:textId="4FE73441" w:rsidR="00B34AE3" w:rsidRDefault="00B34AE3" w:rsidP="00324620">
      <w:pPr>
        <w:pStyle w:val="ListParagraph"/>
        <w:numPr>
          <w:ilvl w:val="0"/>
          <w:numId w:val="1"/>
        </w:numPr>
        <w:tabs>
          <w:tab w:val="left" w:pos="841"/>
        </w:tabs>
        <w:kinsoku w:val="0"/>
        <w:overflowPunct w:val="0"/>
        <w:rPr>
          <w:b/>
          <w:bCs/>
          <w:sz w:val="22"/>
          <w:szCs w:val="22"/>
        </w:rPr>
      </w:pPr>
      <w:r>
        <w:rPr>
          <w:b/>
          <w:bCs/>
          <w:sz w:val="22"/>
          <w:szCs w:val="22"/>
          <w:u w:val="thick"/>
        </w:rPr>
        <w:t>NEW</w:t>
      </w:r>
      <w:r>
        <w:rPr>
          <w:b/>
          <w:bCs/>
          <w:spacing w:val="-6"/>
          <w:sz w:val="22"/>
          <w:szCs w:val="22"/>
          <w:u w:val="thick"/>
        </w:rPr>
        <w:t xml:space="preserve"> </w:t>
      </w:r>
      <w:r>
        <w:rPr>
          <w:b/>
          <w:bCs/>
          <w:sz w:val="22"/>
          <w:szCs w:val="22"/>
          <w:u w:val="thick"/>
        </w:rPr>
        <w:t>BUSINESS</w:t>
      </w:r>
    </w:p>
    <w:p w14:paraId="15802E47" w14:textId="4BBB6799" w:rsidR="00885287" w:rsidRPr="00B802F1" w:rsidRDefault="00885287" w:rsidP="00885287">
      <w:pPr>
        <w:pStyle w:val="ListParagraph"/>
        <w:numPr>
          <w:ilvl w:val="1"/>
          <w:numId w:val="1"/>
        </w:numPr>
        <w:tabs>
          <w:tab w:val="left" w:pos="841"/>
        </w:tabs>
        <w:kinsoku w:val="0"/>
        <w:overflowPunct w:val="0"/>
        <w:spacing w:before="1"/>
        <w:rPr>
          <w:b/>
          <w:bCs/>
          <w:sz w:val="22"/>
          <w:szCs w:val="22"/>
        </w:rPr>
      </w:pPr>
      <w:r w:rsidRPr="00B802F1">
        <w:rPr>
          <w:sz w:val="22"/>
          <w:szCs w:val="22"/>
        </w:rPr>
        <w:t>Consider approving resolution 25-0</w:t>
      </w:r>
      <w:r w:rsidR="007C3BF3">
        <w:rPr>
          <w:sz w:val="22"/>
          <w:szCs w:val="22"/>
        </w:rPr>
        <w:t>5</w:t>
      </w:r>
      <w:r w:rsidRPr="00B802F1">
        <w:rPr>
          <w:sz w:val="22"/>
          <w:szCs w:val="22"/>
        </w:rPr>
        <w:t xml:space="preserve">A, </w:t>
      </w:r>
      <w:r w:rsidR="00B802F1">
        <w:rPr>
          <w:sz w:val="22"/>
          <w:szCs w:val="22"/>
        </w:rPr>
        <w:t>PRG-Montezuma Properties LLC</w:t>
      </w:r>
      <w:r w:rsidR="00FA60A6" w:rsidRPr="00B802F1">
        <w:rPr>
          <w:sz w:val="22"/>
          <w:szCs w:val="22"/>
        </w:rPr>
        <w:t>,</w:t>
      </w:r>
      <w:r w:rsidRPr="00B802F1">
        <w:rPr>
          <w:sz w:val="22"/>
          <w:szCs w:val="22"/>
        </w:rPr>
        <w:t xml:space="preserve"> City of </w:t>
      </w:r>
      <w:r w:rsidR="00B802F1">
        <w:rPr>
          <w:sz w:val="22"/>
          <w:szCs w:val="22"/>
        </w:rPr>
        <w:t>San Diego</w:t>
      </w:r>
      <w:r w:rsidRPr="00B802F1">
        <w:rPr>
          <w:sz w:val="22"/>
          <w:szCs w:val="22"/>
        </w:rPr>
        <w:t xml:space="preserve">, County of </w:t>
      </w:r>
      <w:r w:rsidR="00B802F1">
        <w:rPr>
          <w:sz w:val="22"/>
          <w:szCs w:val="22"/>
        </w:rPr>
        <w:t>San Diego</w:t>
      </w:r>
      <w:r w:rsidRPr="00B802F1">
        <w:rPr>
          <w:sz w:val="22"/>
          <w:szCs w:val="22"/>
        </w:rPr>
        <w:t>; up to $</w:t>
      </w:r>
      <w:r w:rsidR="00FA60A6" w:rsidRPr="00B802F1">
        <w:rPr>
          <w:sz w:val="22"/>
          <w:szCs w:val="22"/>
        </w:rPr>
        <w:t>15</w:t>
      </w:r>
      <w:r w:rsidR="00B802F1">
        <w:rPr>
          <w:sz w:val="22"/>
          <w:szCs w:val="22"/>
        </w:rPr>
        <w:t>0</w:t>
      </w:r>
      <w:r w:rsidRPr="00B802F1">
        <w:rPr>
          <w:sz w:val="22"/>
          <w:szCs w:val="22"/>
        </w:rPr>
        <w:t>,000,000 in revenue bonds.  (Staff – Scott Carper)</w:t>
      </w:r>
    </w:p>
    <w:p w14:paraId="5511CAB0" w14:textId="77777777" w:rsidR="00E75AEC" w:rsidRPr="00E75AEC" w:rsidRDefault="00E75AEC" w:rsidP="00E75AEC">
      <w:pPr>
        <w:pStyle w:val="ListParagraph"/>
        <w:tabs>
          <w:tab w:val="left" w:pos="841"/>
        </w:tabs>
        <w:kinsoku w:val="0"/>
        <w:overflowPunct w:val="0"/>
        <w:ind w:left="1560" w:firstLine="0"/>
        <w:rPr>
          <w:b/>
          <w:bCs/>
          <w:sz w:val="22"/>
          <w:szCs w:val="22"/>
        </w:rPr>
      </w:pPr>
    </w:p>
    <w:p w14:paraId="03D61D73" w14:textId="3DB112E2" w:rsidR="005A14A0" w:rsidRPr="00E215C5" w:rsidRDefault="005A14A0" w:rsidP="002E237D">
      <w:pPr>
        <w:pStyle w:val="ListParagraph"/>
        <w:numPr>
          <w:ilvl w:val="0"/>
          <w:numId w:val="1"/>
        </w:numPr>
        <w:tabs>
          <w:tab w:val="left" w:pos="841"/>
        </w:tabs>
        <w:kinsoku w:val="0"/>
        <w:overflowPunct w:val="0"/>
        <w:spacing w:before="1"/>
        <w:ind w:hanging="360"/>
        <w:rPr>
          <w:b/>
          <w:bCs/>
          <w:sz w:val="22"/>
          <w:szCs w:val="22"/>
        </w:rPr>
      </w:pPr>
      <w:r>
        <w:rPr>
          <w:b/>
          <w:bCs/>
          <w:sz w:val="22"/>
          <w:szCs w:val="22"/>
          <w:u w:val="thick"/>
        </w:rPr>
        <w:t>PUBLIC</w:t>
      </w:r>
      <w:r>
        <w:rPr>
          <w:b/>
          <w:bCs/>
          <w:spacing w:val="-3"/>
          <w:sz w:val="22"/>
          <w:szCs w:val="22"/>
          <w:u w:val="thick"/>
        </w:rPr>
        <w:t xml:space="preserve"> </w:t>
      </w:r>
      <w:r>
        <w:rPr>
          <w:b/>
          <w:bCs/>
          <w:sz w:val="22"/>
          <w:szCs w:val="22"/>
          <w:u w:val="thick"/>
        </w:rPr>
        <w:t>COMMENT</w:t>
      </w:r>
    </w:p>
    <w:p w14:paraId="104A8529" w14:textId="54E0452E" w:rsidR="00B41D13" w:rsidRDefault="00E215C5" w:rsidP="00B875B5">
      <w:pPr>
        <w:pStyle w:val="BodyText"/>
        <w:kinsoku w:val="0"/>
        <w:overflowPunct w:val="0"/>
        <w:spacing w:before="77"/>
        <w:ind w:left="479" w:right="149"/>
        <w:jc w:val="both"/>
        <w:rPr>
          <w:rFonts w:ascii="Arial" w:hAnsi="Arial" w:cs="Arial"/>
          <w:i/>
          <w:iCs/>
          <w:sz w:val="22"/>
          <w:szCs w:val="22"/>
        </w:rPr>
      </w:pPr>
      <w:r>
        <w:rPr>
          <w:rFonts w:ascii="Arial" w:hAnsi="Arial" w:cs="Arial"/>
          <w:i/>
          <w:iCs/>
          <w:sz w:val="22"/>
          <w:szCs w:val="22"/>
        </w:rPr>
        <w:t>Any</w:t>
      </w:r>
      <w:r>
        <w:rPr>
          <w:rFonts w:ascii="Arial" w:hAnsi="Arial" w:cs="Arial"/>
          <w:i/>
          <w:iCs/>
          <w:spacing w:val="-8"/>
          <w:sz w:val="22"/>
          <w:szCs w:val="22"/>
        </w:rPr>
        <w:t xml:space="preserve"> </w:t>
      </w:r>
      <w:r>
        <w:rPr>
          <w:rFonts w:ascii="Arial" w:hAnsi="Arial" w:cs="Arial"/>
          <w:i/>
          <w:iCs/>
          <w:sz w:val="22"/>
          <w:szCs w:val="22"/>
        </w:rPr>
        <w:t>person</w:t>
      </w:r>
      <w:r>
        <w:rPr>
          <w:rFonts w:ascii="Arial" w:hAnsi="Arial" w:cs="Arial"/>
          <w:i/>
          <w:iCs/>
          <w:spacing w:val="-8"/>
          <w:sz w:val="22"/>
          <w:szCs w:val="22"/>
        </w:rPr>
        <w:t xml:space="preserve"> </w:t>
      </w:r>
      <w:r>
        <w:rPr>
          <w:rFonts w:ascii="Arial" w:hAnsi="Arial" w:cs="Arial"/>
          <w:i/>
          <w:iCs/>
          <w:sz w:val="22"/>
          <w:szCs w:val="22"/>
        </w:rPr>
        <w:t>may</w:t>
      </w:r>
      <w:r>
        <w:rPr>
          <w:rFonts w:ascii="Arial" w:hAnsi="Arial" w:cs="Arial"/>
          <w:i/>
          <w:iCs/>
          <w:spacing w:val="-8"/>
          <w:sz w:val="22"/>
          <w:szCs w:val="22"/>
        </w:rPr>
        <w:t xml:space="preserve"> </w:t>
      </w:r>
      <w:r>
        <w:rPr>
          <w:rFonts w:ascii="Arial" w:hAnsi="Arial" w:cs="Arial"/>
          <w:i/>
          <w:iCs/>
          <w:sz w:val="22"/>
          <w:szCs w:val="22"/>
        </w:rPr>
        <w:t>directly</w:t>
      </w:r>
      <w:r>
        <w:rPr>
          <w:rFonts w:ascii="Arial" w:hAnsi="Arial" w:cs="Arial"/>
          <w:i/>
          <w:iCs/>
          <w:spacing w:val="-7"/>
          <w:sz w:val="22"/>
          <w:szCs w:val="22"/>
        </w:rPr>
        <w:t xml:space="preserve"> </w:t>
      </w:r>
      <w:r>
        <w:rPr>
          <w:rFonts w:ascii="Arial" w:hAnsi="Arial" w:cs="Arial"/>
          <w:i/>
          <w:iCs/>
          <w:sz w:val="22"/>
          <w:szCs w:val="22"/>
        </w:rPr>
        <w:t>address</w:t>
      </w:r>
      <w:r>
        <w:rPr>
          <w:rFonts w:ascii="Arial" w:hAnsi="Arial" w:cs="Arial"/>
          <w:i/>
          <w:iCs/>
          <w:spacing w:val="-7"/>
          <w:sz w:val="22"/>
          <w:szCs w:val="22"/>
        </w:rPr>
        <w:t xml:space="preserve"> </w:t>
      </w:r>
      <w:r>
        <w:rPr>
          <w:rFonts w:ascii="Arial" w:hAnsi="Arial" w:cs="Arial"/>
          <w:i/>
          <w:iCs/>
          <w:sz w:val="22"/>
          <w:szCs w:val="22"/>
        </w:rPr>
        <w:t>the</w:t>
      </w:r>
      <w:r>
        <w:rPr>
          <w:rFonts w:ascii="Arial" w:hAnsi="Arial" w:cs="Arial"/>
          <w:i/>
          <w:iCs/>
          <w:spacing w:val="-10"/>
          <w:sz w:val="22"/>
          <w:szCs w:val="22"/>
        </w:rPr>
        <w:t xml:space="preserve"> </w:t>
      </w:r>
      <w:r>
        <w:rPr>
          <w:rFonts w:ascii="Arial" w:hAnsi="Arial" w:cs="Arial"/>
          <w:i/>
          <w:iCs/>
          <w:sz w:val="22"/>
          <w:szCs w:val="22"/>
        </w:rPr>
        <w:t>Board</w:t>
      </w:r>
      <w:r>
        <w:rPr>
          <w:rFonts w:ascii="Arial" w:hAnsi="Arial" w:cs="Arial"/>
          <w:i/>
          <w:iCs/>
          <w:spacing w:val="-8"/>
          <w:sz w:val="22"/>
          <w:szCs w:val="22"/>
        </w:rPr>
        <w:t xml:space="preserve"> </w:t>
      </w:r>
      <w:r>
        <w:rPr>
          <w:rFonts w:ascii="Arial" w:hAnsi="Arial" w:cs="Arial"/>
          <w:i/>
          <w:iCs/>
          <w:sz w:val="22"/>
          <w:szCs w:val="22"/>
        </w:rPr>
        <w:t>at</w:t>
      </w:r>
      <w:r>
        <w:rPr>
          <w:rFonts w:ascii="Arial" w:hAnsi="Arial" w:cs="Arial"/>
          <w:i/>
          <w:iCs/>
          <w:spacing w:val="-7"/>
          <w:sz w:val="22"/>
          <w:szCs w:val="22"/>
        </w:rPr>
        <w:t xml:space="preserve"> </w:t>
      </w:r>
      <w:r>
        <w:rPr>
          <w:rFonts w:ascii="Arial" w:hAnsi="Arial" w:cs="Arial"/>
          <w:i/>
          <w:iCs/>
          <w:sz w:val="22"/>
          <w:szCs w:val="22"/>
        </w:rPr>
        <w:t>this</w:t>
      </w:r>
      <w:r>
        <w:rPr>
          <w:rFonts w:ascii="Arial" w:hAnsi="Arial" w:cs="Arial"/>
          <w:i/>
          <w:iCs/>
          <w:spacing w:val="-10"/>
          <w:sz w:val="22"/>
          <w:szCs w:val="22"/>
        </w:rPr>
        <w:t xml:space="preserve"> </w:t>
      </w:r>
      <w:r>
        <w:rPr>
          <w:rFonts w:ascii="Arial" w:hAnsi="Arial" w:cs="Arial"/>
          <w:i/>
          <w:iCs/>
          <w:sz w:val="22"/>
          <w:szCs w:val="22"/>
        </w:rPr>
        <w:t>time</w:t>
      </w:r>
      <w:r>
        <w:rPr>
          <w:rFonts w:ascii="Arial" w:hAnsi="Arial" w:cs="Arial"/>
          <w:i/>
          <w:iCs/>
          <w:spacing w:val="-8"/>
          <w:sz w:val="22"/>
          <w:szCs w:val="22"/>
        </w:rPr>
        <w:t xml:space="preserve"> </w:t>
      </w:r>
      <w:r>
        <w:rPr>
          <w:rFonts w:ascii="Arial" w:hAnsi="Arial" w:cs="Arial"/>
          <w:i/>
          <w:iCs/>
          <w:sz w:val="22"/>
          <w:szCs w:val="22"/>
        </w:rPr>
        <w:t>on</w:t>
      </w:r>
      <w:r>
        <w:rPr>
          <w:rFonts w:ascii="Arial" w:hAnsi="Arial" w:cs="Arial"/>
          <w:i/>
          <w:iCs/>
          <w:spacing w:val="-8"/>
          <w:sz w:val="22"/>
          <w:szCs w:val="22"/>
        </w:rPr>
        <w:t xml:space="preserve"> </w:t>
      </w:r>
      <w:r>
        <w:rPr>
          <w:rFonts w:ascii="Arial" w:hAnsi="Arial" w:cs="Arial"/>
          <w:i/>
          <w:iCs/>
          <w:sz w:val="22"/>
          <w:szCs w:val="22"/>
        </w:rPr>
        <w:t>any</w:t>
      </w:r>
      <w:r>
        <w:rPr>
          <w:rFonts w:ascii="Arial" w:hAnsi="Arial" w:cs="Arial"/>
          <w:i/>
          <w:iCs/>
          <w:spacing w:val="-7"/>
          <w:sz w:val="22"/>
          <w:szCs w:val="22"/>
        </w:rPr>
        <w:t xml:space="preserve"> </w:t>
      </w:r>
      <w:r>
        <w:rPr>
          <w:rFonts w:ascii="Arial" w:hAnsi="Arial" w:cs="Arial"/>
          <w:i/>
          <w:iCs/>
          <w:sz w:val="22"/>
          <w:szCs w:val="22"/>
        </w:rPr>
        <w:t>item</w:t>
      </w:r>
      <w:r>
        <w:rPr>
          <w:rFonts w:ascii="Arial" w:hAnsi="Arial" w:cs="Arial"/>
          <w:i/>
          <w:iCs/>
          <w:spacing w:val="-7"/>
          <w:sz w:val="22"/>
          <w:szCs w:val="22"/>
        </w:rPr>
        <w:t xml:space="preserve"> </w:t>
      </w:r>
      <w:r>
        <w:rPr>
          <w:rFonts w:ascii="Arial" w:hAnsi="Arial" w:cs="Arial"/>
          <w:i/>
          <w:iCs/>
          <w:sz w:val="22"/>
          <w:szCs w:val="22"/>
        </w:rPr>
        <w:t>on</w:t>
      </w:r>
      <w:r>
        <w:rPr>
          <w:rFonts w:ascii="Arial" w:hAnsi="Arial" w:cs="Arial"/>
          <w:i/>
          <w:iCs/>
          <w:spacing w:val="-10"/>
          <w:sz w:val="22"/>
          <w:szCs w:val="22"/>
        </w:rPr>
        <w:t xml:space="preserve"> </w:t>
      </w:r>
      <w:r>
        <w:rPr>
          <w:rFonts w:ascii="Arial" w:hAnsi="Arial" w:cs="Arial"/>
          <w:i/>
          <w:iCs/>
          <w:sz w:val="22"/>
          <w:szCs w:val="22"/>
        </w:rPr>
        <w:t>the</w:t>
      </w:r>
      <w:r>
        <w:rPr>
          <w:rFonts w:ascii="Arial" w:hAnsi="Arial" w:cs="Arial"/>
          <w:i/>
          <w:iCs/>
          <w:spacing w:val="-10"/>
          <w:sz w:val="22"/>
          <w:szCs w:val="22"/>
        </w:rPr>
        <w:t xml:space="preserve"> </w:t>
      </w:r>
      <w:r>
        <w:rPr>
          <w:rFonts w:ascii="Arial" w:hAnsi="Arial" w:cs="Arial"/>
          <w:i/>
          <w:iCs/>
          <w:sz w:val="22"/>
          <w:szCs w:val="22"/>
        </w:rPr>
        <w:t>agenda,</w:t>
      </w:r>
      <w:r>
        <w:rPr>
          <w:rFonts w:ascii="Arial" w:hAnsi="Arial" w:cs="Arial"/>
          <w:i/>
          <w:iCs/>
          <w:spacing w:val="-7"/>
          <w:sz w:val="22"/>
          <w:szCs w:val="22"/>
        </w:rPr>
        <w:t xml:space="preserve"> </w:t>
      </w:r>
      <w:r>
        <w:rPr>
          <w:rFonts w:ascii="Arial" w:hAnsi="Arial" w:cs="Arial"/>
          <w:i/>
          <w:iCs/>
          <w:sz w:val="22"/>
          <w:szCs w:val="22"/>
        </w:rPr>
        <w:t>or</w:t>
      </w:r>
      <w:r>
        <w:rPr>
          <w:rFonts w:ascii="Arial" w:hAnsi="Arial" w:cs="Arial"/>
          <w:i/>
          <w:iCs/>
          <w:spacing w:val="-7"/>
          <w:sz w:val="22"/>
          <w:szCs w:val="22"/>
        </w:rPr>
        <w:t xml:space="preserve"> </w:t>
      </w:r>
      <w:r>
        <w:rPr>
          <w:rFonts w:ascii="Arial" w:hAnsi="Arial" w:cs="Arial"/>
          <w:i/>
          <w:iCs/>
          <w:sz w:val="22"/>
          <w:szCs w:val="22"/>
        </w:rPr>
        <w:t>on</w:t>
      </w:r>
      <w:r>
        <w:rPr>
          <w:rFonts w:ascii="Arial" w:hAnsi="Arial" w:cs="Arial"/>
          <w:i/>
          <w:iCs/>
          <w:spacing w:val="-8"/>
          <w:sz w:val="22"/>
          <w:szCs w:val="22"/>
        </w:rPr>
        <w:t xml:space="preserve"> </w:t>
      </w:r>
      <w:r>
        <w:rPr>
          <w:rFonts w:ascii="Arial" w:hAnsi="Arial" w:cs="Arial"/>
          <w:i/>
          <w:iCs/>
          <w:sz w:val="22"/>
          <w:szCs w:val="22"/>
        </w:rPr>
        <w:t>any other items of interest to the public, that is within the subject matter jurisdiction of the Board. Five (5) minutes are allowed for each</w:t>
      </w:r>
      <w:r>
        <w:rPr>
          <w:rFonts w:ascii="Arial" w:hAnsi="Arial" w:cs="Arial"/>
          <w:i/>
          <w:iCs/>
          <w:spacing w:val="-13"/>
          <w:sz w:val="22"/>
          <w:szCs w:val="22"/>
        </w:rPr>
        <w:t xml:space="preserve"> </w:t>
      </w:r>
      <w:r>
        <w:rPr>
          <w:rFonts w:ascii="Arial" w:hAnsi="Arial" w:cs="Arial"/>
          <w:i/>
          <w:iCs/>
          <w:sz w:val="22"/>
          <w:szCs w:val="22"/>
        </w:rPr>
        <w:t>item.</w:t>
      </w:r>
    </w:p>
    <w:p w14:paraId="515EE12B" w14:textId="4670CDF8" w:rsidR="00E215C5" w:rsidRDefault="00E215C5" w:rsidP="00E215C5">
      <w:pPr>
        <w:pStyle w:val="Heading2"/>
        <w:numPr>
          <w:ilvl w:val="0"/>
          <w:numId w:val="1"/>
        </w:numPr>
        <w:tabs>
          <w:tab w:val="left" w:pos="461"/>
        </w:tabs>
        <w:kinsoku w:val="0"/>
        <w:overflowPunct w:val="0"/>
        <w:spacing w:before="181"/>
        <w:rPr>
          <w:u w:val="thick"/>
        </w:rPr>
      </w:pPr>
      <w:r w:rsidRPr="009F6F04">
        <w:rPr>
          <w:u w:val="thick"/>
        </w:rPr>
        <w:t>STAFF</w:t>
      </w:r>
      <w:r w:rsidRPr="009F6F04">
        <w:rPr>
          <w:spacing w:val="-6"/>
          <w:u w:val="thick"/>
        </w:rPr>
        <w:t xml:space="preserve"> </w:t>
      </w:r>
      <w:r w:rsidRPr="009F6F04">
        <w:rPr>
          <w:u w:val="thick"/>
        </w:rPr>
        <w:t>UPDATES</w:t>
      </w:r>
    </w:p>
    <w:p w14:paraId="3FF10B02" w14:textId="77777777" w:rsidR="00E215C5" w:rsidRPr="009F6F04" w:rsidRDefault="00E215C5" w:rsidP="00E215C5">
      <w:pPr>
        <w:pStyle w:val="Heading2"/>
        <w:numPr>
          <w:ilvl w:val="0"/>
          <w:numId w:val="1"/>
        </w:numPr>
        <w:tabs>
          <w:tab w:val="left" w:pos="461"/>
        </w:tabs>
        <w:kinsoku w:val="0"/>
        <w:overflowPunct w:val="0"/>
        <w:spacing w:before="181"/>
        <w:rPr>
          <w:u w:val="none"/>
        </w:rPr>
      </w:pPr>
      <w:r w:rsidRPr="009F6F04">
        <w:rPr>
          <w:u w:val="thick"/>
        </w:rPr>
        <w:t>ADJOURNMENT</w:t>
      </w:r>
    </w:p>
    <w:p w14:paraId="55E33CCC" w14:textId="18A2E00F" w:rsidR="00E215C5" w:rsidRPr="009F6F04" w:rsidRDefault="00E215C5" w:rsidP="0097552C">
      <w:pPr>
        <w:pStyle w:val="BodyText"/>
        <w:kinsoku w:val="0"/>
        <w:overflowPunct w:val="0"/>
        <w:ind w:left="460"/>
        <w:rPr>
          <w:rFonts w:ascii="Arial" w:hAnsi="Arial" w:cs="Arial"/>
          <w:i/>
          <w:iCs/>
          <w:sz w:val="22"/>
          <w:szCs w:val="22"/>
        </w:rPr>
        <w:sectPr w:rsidR="00E215C5" w:rsidRPr="009F6F04">
          <w:type w:val="continuous"/>
          <w:pgSz w:w="12240" w:h="15840"/>
          <w:pgMar w:top="720" w:right="480" w:bottom="280" w:left="600" w:header="720" w:footer="720" w:gutter="0"/>
          <w:cols w:space="720"/>
          <w:noEndnote/>
        </w:sectPr>
      </w:pPr>
      <w:r w:rsidRPr="009F6F04">
        <w:rPr>
          <w:rFonts w:ascii="Arial" w:hAnsi="Arial" w:cs="Arial"/>
          <w:i/>
          <w:iCs/>
          <w:sz w:val="22"/>
          <w:szCs w:val="22"/>
        </w:rPr>
        <w:t>Adjourn as the California Public Finance Authorit</w:t>
      </w:r>
      <w:r w:rsidR="0063792E">
        <w:rPr>
          <w:rFonts w:ascii="Arial" w:hAnsi="Arial" w:cs="Arial"/>
          <w:i/>
          <w:iCs/>
          <w:sz w:val="22"/>
          <w:szCs w:val="22"/>
        </w:rPr>
        <w:t>y</w:t>
      </w:r>
      <w:r w:rsidR="00F2462D">
        <w:rPr>
          <w:rFonts w:ascii="Arial" w:hAnsi="Arial" w:cs="Arial"/>
          <w:i/>
          <w:iCs/>
          <w:sz w:val="22"/>
          <w:szCs w:val="22"/>
        </w:rPr>
        <w:t>.</w:t>
      </w:r>
    </w:p>
    <w:p w14:paraId="09A04B95" w14:textId="77777777" w:rsidR="005A14A0" w:rsidRDefault="005A14A0" w:rsidP="004620CC">
      <w:pPr>
        <w:pStyle w:val="BodyText"/>
        <w:kinsoku w:val="0"/>
        <w:overflowPunct w:val="0"/>
        <w:rPr>
          <w:rFonts w:ascii="Arial" w:hAnsi="Arial" w:cs="Arial"/>
          <w:i/>
          <w:iCs/>
          <w:sz w:val="24"/>
          <w:szCs w:val="24"/>
        </w:rPr>
      </w:pPr>
    </w:p>
    <w:sectPr w:rsidR="005A14A0">
      <w:pgSz w:w="12240" w:h="15840"/>
      <w:pgMar w:top="640" w:right="1720" w:bottom="280" w:left="980" w:header="720" w:footer="720" w:gutter="0"/>
      <w:cols w:space="720" w:equalWidth="0">
        <w:col w:w="95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40" w:hanging="361"/>
      </w:pPr>
      <w:rPr>
        <w:rFonts w:ascii="Arial" w:hAnsi="Arial" w:cs="Arial"/>
        <w:b/>
        <w:bCs/>
        <w:spacing w:val="-1"/>
        <w:w w:val="100"/>
        <w:sz w:val="22"/>
        <w:szCs w:val="22"/>
      </w:rPr>
    </w:lvl>
    <w:lvl w:ilvl="1">
      <w:start w:val="1"/>
      <w:numFmt w:val="lowerLetter"/>
      <w:lvlText w:val="%2."/>
      <w:lvlJc w:val="left"/>
      <w:pPr>
        <w:ind w:left="1560" w:hanging="360"/>
      </w:pPr>
      <w:rPr>
        <w:rFonts w:ascii="Arial" w:hAnsi="Arial" w:cs="Arial"/>
        <w:b w:val="0"/>
        <w:bCs w:val="0"/>
        <w:spacing w:val="-1"/>
        <w:w w:val="100"/>
        <w:sz w:val="22"/>
        <w:szCs w:val="22"/>
      </w:rPr>
    </w:lvl>
    <w:lvl w:ilvl="2">
      <w:numFmt w:val="bullet"/>
      <w:lvlText w:val="•"/>
      <w:lvlJc w:val="left"/>
      <w:pPr>
        <w:ind w:left="2626" w:hanging="360"/>
      </w:pPr>
    </w:lvl>
    <w:lvl w:ilvl="3">
      <w:numFmt w:val="bullet"/>
      <w:lvlText w:val="•"/>
      <w:lvlJc w:val="left"/>
      <w:pPr>
        <w:ind w:left="3693" w:hanging="360"/>
      </w:pPr>
    </w:lvl>
    <w:lvl w:ilvl="4">
      <w:numFmt w:val="bullet"/>
      <w:lvlText w:val="•"/>
      <w:lvlJc w:val="left"/>
      <w:pPr>
        <w:ind w:left="4760" w:hanging="360"/>
      </w:pPr>
    </w:lvl>
    <w:lvl w:ilvl="5">
      <w:numFmt w:val="bullet"/>
      <w:lvlText w:val="•"/>
      <w:lvlJc w:val="left"/>
      <w:pPr>
        <w:ind w:left="5826" w:hanging="360"/>
      </w:pPr>
    </w:lvl>
    <w:lvl w:ilvl="6">
      <w:numFmt w:val="bullet"/>
      <w:lvlText w:val="•"/>
      <w:lvlJc w:val="left"/>
      <w:pPr>
        <w:ind w:left="6893" w:hanging="360"/>
      </w:pPr>
    </w:lvl>
    <w:lvl w:ilvl="7">
      <w:numFmt w:val="bullet"/>
      <w:lvlText w:val="•"/>
      <w:lvlJc w:val="left"/>
      <w:pPr>
        <w:ind w:left="7960" w:hanging="360"/>
      </w:pPr>
    </w:lvl>
    <w:lvl w:ilvl="8">
      <w:numFmt w:val="bullet"/>
      <w:lvlText w:val="•"/>
      <w:lvlJc w:val="left"/>
      <w:pPr>
        <w:ind w:left="9026" w:hanging="360"/>
      </w:pPr>
    </w:lvl>
  </w:abstractNum>
  <w:abstractNum w:abstractNumId="1" w15:restartNumberingAfterBreak="0">
    <w:nsid w:val="15424B9A"/>
    <w:multiLevelType w:val="hybridMultilevel"/>
    <w:tmpl w:val="FFFFFFFF"/>
    <w:lvl w:ilvl="0" w:tplc="460CAB38">
      <w:start w:val="1"/>
      <w:numFmt w:val="decimal"/>
      <w:lvlText w:val="%1."/>
      <w:lvlJc w:val="left"/>
      <w:pPr>
        <w:ind w:left="720" w:hanging="360"/>
      </w:pPr>
      <w:rPr>
        <w:rFonts w:cs="Times New Roman"/>
        <w:b/>
        <w:i w:val="0"/>
      </w:rPr>
    </w:lvl>
    <w:lvl w:ilvl="1" w:tplc="5502B46E">
      <w:start w:val="1"/>
      <w:numFmt w:val="lowerLetter"/>
      <w:lvlText w:val="%2."/>
      <w:lvlJc w:val="left"/>
      <w:pPr>
        <w:ind w:left="1440" w:hanging="360"/>
      </w:pPr>
      <w:rPr>
        <w:rFonts w:cs="Times New Roman"/>
        <w:b w:val="0"/>
        <w:bCs/>
      </w:rPr>
    </w:lvl>
    <w:lvl w:ilvl="2" w:tplc="655C0B88">
      <w:start w:val="1"/>
      <w:numFmt w:val="lowerRoman"/>
      <w:lvlText w:val="%3."/>
      <w:lvlJc w:val="right"/>
      <w:pPr>
        <w:ind w:left="2160" w:hanging="180"/>
      </w:pPr>
      <w:rPr>
        <w:rFonts w:cs="Times New Roman"/>
        <w:b w:val="0"/>
        <w:bCs/>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DD1C8F"/>
    <w:multiLevelType w:val="multilevel"/>
    <w:tmpl w:val="FFFFFFFF"/>
    <w:lvl w:ilvl="0">
      <w:start w:val="1"/>
      <w:numFmt w:val="decimal"/>
      <w:lvlText w:val="%1."/>
      <w:lvlJc w:val="left"/>
      <w:pPr>
        <w:ind w:left="840" w:hanging="361"/>
      </w:pPr>
      <w:rPr>
        <w:rFonts w:ascii="Arial" w:hAnsi="Arial" w:cs="Arial"/>
        <w:b/>
        <w:bCs/>
        <w:spacing w:val="-1"/>
        <w:w w:val="100"/>
        <w:sz w:val="22"/>
        <w:szCs w:val="22"/>
      </w:rPr>
    </w:lvl>
    <w:lvl w:ilvl="1">
      <w:start w:val="1"/>
      <w:numFmt w:val="lowerLetter"/>
      <w:lvlText w:val="%2."/>
      <w:lvlJc w:val="left"/>
      <w:pPr>
        <w:ind w:left="1560" w:hanging="360"/>
      </w:pPr>
      <w:rPr>
        <w:rFonts w:ascii="Arial" w:hAnsi="Arial" w:cs="Arial"/>
        <w:b w:val="0"/>
        <w:bCs w:val="0"/>
        <w:spacing w:val="-1"/>
        <w:w w:val="100"/>
        <w:sz w:val="22"/>
        <w:szCs w:val="22"/>
      </w:rPr>
    </w:lvl>
    <w:lvl w:ilvl="2">
      <w:numFmt w:val="bullet"/>
      <w:lvlText w:val="•"/>
      <w:lvlJc w:val="left"/>
      <w:pPr>
        <w:ind w:left="2626" w:hanging="360"/>
      </w:pPr>
    </w:lvl>
    <w:lvl w:ilvl="3">
      <w:numFmt w:val="bullet"/>
      <w:lvlText w:val="•"/>
      <w:lvlJc w:val="left"/>
      <w:pPr>
        <w:ind w:left="3693" w:hanging="360"/>
      </w:pPr>
    </w:lvl>
    <w:lvl w:ilvl="4">
      <w:numFmt w:val="bullet"/>
      <w:lvlText w:val="•"/>
      <w:lvlJc w:val="left"/>
      <w:pPr>
        <w:ind w:left="4760" w:hanging="360"/>
      </w:pPr>
    </w:lvl>
    <w:lvl w:ilvl="5">
      <w:numFmt w:val="bullet"/>
      <w:lvlText w:val="•"/>
      <w:lvlJc w:val="left"/>
      <w:pPr>
        <w:ind w:left="5826" w:hanging="360"/>
      </w:pPr>
    </w:lvl>
    <w:lvl w:ilvl="6">
      <w:numFmt w:val="bullet"/>
      <w:lvlText w:val="•"/>
      <w:lvlJc w:val="left"/>
      <w:pPr>
        <w:ind w:left="6893" w:hanging="360"/>
      </w:pPr>
    </w:lvl>
    <w:lvl w:ilvl="7">
      <w:numFmt w:val="bullet"/>
      <w:lvlText w:val="•"/>
      <w:lvlJc w:val="left"/>
      <w:pPr>
        <w:ind w:left="7960" w:hanging="360"/>
      </w:pPr>
    </w:lvl>
    <w:lvl w:ilvl="8">
      <w:numFmt w:val="bullet"/>
      <w:lvlText w:val="•"/>
      <w:lvlJc w:val="left"/>
      <w:pPr>
        <w:ind w:left="9026"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95"/>
    <w:rsid w:val="00001A91"/>
    <w:rsid w:val="000052E2"/>
    <w:rsid w:val="00022EC0"/>
    <w:rsid w:val="00032E97"/>
    <w:rsid w:val="0003399B"/>
    <w:rsid w:val="00045F26"/>
    <w:rsid w:val="00065D26"/>
    <w:rsid w:val="00072185"/>
    <w:rsid w:val="0008083A"/>
    <w:rsid w:val="00087490"/>
    <w:rsid w:val="000A6EC8"/>
    <w:rsid w:val="000C43B6"/>
    <w:rsid w:val="000F1101"/>
    <w:rsid w:val="001101F4"/>
    <w:rsid w:val="00153009"/>
    <w:rsid w:val="001703C0"/>
    <w:rsid w:val="0018721B"/>
    <w:rsid w:val="00200480"/>
    <w:rsid w:val="00220FE1"/>
    <w:rsid w:val="00266A22"/>
    <w:rsid w:val="002B511C"/>
    <w:rsid w:val="002C6BA8"/>
    <w:rsid w:val="002E237D"/>
    <w:rsid w:val="002F325C"/>
    <w:rsid w:val="00324620"/>
    <w:rsid w:val="00345123"/>
    <w:rsid w:val="00351A73"/>
    <w:rsid w:val="00353338"/>
    <w:rsid w:val="00364887"/>
    <w:rsid w:val="00373EE7"/>
    <w:rsid w:val="003B3A7C"/>
    <w:rsid w:val="003C52FE"/>
    <w:rsid w:val="003E3DD4"/>
    <w:rsid w:val="003F10D3"/>
    <w:rsid w:val="003F5C6B"/>
    <w:rsid w:val="004259A5"/>
    <w:rsid w:val="004620CC"/>
    <w:rsid w:val="00475915"/>
    <w:rsid w:val="00486886"/>
    <w:rsid w:val="004A0AE3"/>
    <w:rsid w:val="004B6045"/>
    <w:rsid w:val="004D01F1"/>
    <w:rsid w:val="004D4726"/>
    <w:rsid w:val="00531777"/>
    <w:rsid w:val="00543C0B"/>
    <w:rsid w:val="005759FA"/>
    <w:rsid w:val="00590FC8"/>
    <w:rsid w:val="005A14A0"/>
    <w:rsid w:val="005A3C95"/>
    <w:rsid w:val="005D72AF"/>
    <w:rsid w:val="005E3D5A"/>
    <w:rsid w:val="005F25F2"/>
    <w:rsid w:val="0060204A"/>
    <w:rsid w:val="0060317E"/>
    <w:rsid w:val="006072CB"/>
    <w:rsid w:val="0063792E"/>
    <w:rsid w:val="006852D2"/>
    <w:rsid w:val="00685AF7"/>
    <w:rsid w:val="00687A7D"/>
    <w:rsid w:val="00694578"/>
    <w:rsid w:val="006A7A60"/>
    <w:rsid w:val="006D455A"/>
    <w:rsid w:val="006F5123"/>
    <w:rsid w:val="006F66D4"/>
    <w:rsid w:val="006F717B"/>
    <w:rsid w:val="00706FAD"/>
    <w:rsid w:val="00722652"/>
    <w:rsid w:val="007335C1"/>
    <w:rsid w:val="0074572D"/>
    <w:rsid w:val="0074591E"/>
    <w:rsid w:val="00747EFB"/>
    <w:rsid w:val="007666F9"/>
    <w:rsid w:val="007B54BD"/>
    <w:rsid w:val="007B74FC"/>
    <w:rsid w:val="007C3BF3"/>
    <w:rsid w:val="007C79C7"/>
    <w:rsid w:val="007F4F7C"/>
    <w:rsid w:val="00811436"/>
    <w:rsid w:val="00840EDB"/>
    <w:rsid w:val="00841F04"/>
    <w:rsid w:val="00851394"/>
    <w:rsid w:val="00885287"/>
    <w:rsid w:val="008A1511"/>
    <w:rsid w:val="008E0EFC"/>
    <w:rsid w:val="00912C6B"/>
    <w:rsid w:val="0097552C"/>
    <w:rsid w:val="00994692"/>
    <w:rsid w:val="009A6CAD"/>
    <w:rsid w:val="009E429E"/>
    <w:rsid w:val="009F6F04"/>
    <w:rsid w:val="00A17BAB"/>
    <w:rsid w:val="00A32854"/>
    <w:rsid w:val="00A34072"/>
    <w:rsid w:val="00A82281"/>
    <w:rsid w:val="00AB7C34"/>
    <w:rsid w:val="00AC718B"/>
    <w:rsid w:val="00B34AE3"/>
    <w:rsid w:val="00B4105A"/>
    <w:rsid w:val="00B41D13"/>
    <w:rsid w:val="00B531D8"/>
    <w:rsid w:val="00B62F34"/>
    <w:rsid w:val="00B66C6D"/>
    <w:rsid w:val="00B70C2B"/>
    <w:rsid w:val="00B802F1"/>
    <w:rsid w:val="00B875B5"/>
    <w:rsid w:val="00BA2715"/>
    <w:rsid w:val="00BA4D61"/>
    <w:rsid w:val="00BE193D"/>
    <w:rsid w:val="00BE69A3"/>
    <w:rsid w:val="00C10405"/>
    <w:rsid w:val="00C14C04"/>
    <w:rsid w:val="00C31F10"/>
    <w:rsid w:val="00C50F95"/>
    <w:rsid w:val="00C7772B"/>
    <w:rsid w:val="00C81FAB"/>
    <w:rsid w:val="00CF15CD"/>
    <w:rsid w:val="00D17E0A"/>
    <w:rsid w:val="00D37DA9"/>
    <w:rsid w:val="00D71F71"/>
    <w:rsid w:val="00DA0639"/>
    <w:rsid w:val="00DB3756"/>
    <w:rsid w:val="00DC7FC1"/>
    <w:rsid w:val="00E14EAD"/>
    <w:rsid w:val="00E215C5"/>
    <w:rsid w:val="00E4222C"/>
    <w:rsid w:val="00E425C5"/>
    <w:rsid w:val="00E631F0"/>
    <w:rsid w:val="00E7218C"/>
    <w:rsid w:val="00E75AEC"/>
    <w:rsid w:val="00E809F7"/>
    <w:rsid w:val="00E8772A"/>
    <w:rsid w:val="00EB71F1"/>
    <w:rsid w:val="00ED2F40"/>
    <w:rsid w:val="00ED2F89"/>
    <w:rsid w:val="00ED62EB"/>
    <w:rsid w:val="00EE0F20"/>
    <w:rsid w:val="00F2462D"/>
    <w:rsid w:val="00F27DCE"/>
    <w:rsid w:val="00F57185"/>
    <w:rsid w:val="00FA60A6"/>
    <w:rsid w:val="00FB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44CD2"/>
  <w14:defaultImageDpi w14:val="96"/>
  <w15:docId w15:val="{38E63109-A13A-4934-A4B7-1FD66FB8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1"/>
      <w:ind w:left="1560"/>
      <w:outlineLvl w:val="0"/>
    </w:pPr>
    <w:rPr>
      <w:rFonts w:ascii="Arial" w:hAnsi="Arial" w:cs="Arial"/>
      <w:b/>
      <w:bCs/>
    </w:rPr>
  </w:style>
  <w:style w:type="paragraph" w:styleId="Heading2">
    <w:name w:val="heading 2"/>
    <w:basedOn w:val="Normal"/>
    <w:next w:val="Normal"/>
    <w:link w:val="Heading2Char"/>
    <w:uiPriority w:val="1"/>
    <w:qFormat/>
    <w:pPr>
      <w:ind w:left="840" w:hanging="360"/>
      <w:outlineLvl w:val="1"/>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840" w:hanging="360"/>
    </w:pPr>
    <w:rPr>
      <w:rFonts w:ascii="Arial" w:hAnsi="Arial" w:cs="Arial"/>
    </w:rPr>
  </w:style>
  <w:style w:type="paragraph" w:customStyle="1" w:styleId="TableParagraph">
    <w:name w:val="Table Paragraph"/>
    <w:basedOn w:val="Normal"/>
    <w:uiPriority w:val="1"/>
    <w:qFormat/>
    <w:rPr>
      <w:rFonts w:ascii="Arial" w:hAnsi="Arial" w:cs="Arial"/>
    </w:rPr>
  </w:style>
  <w:style w:type="character" w:styleId="Hyperlink">
    <w:name w:val="Hyperlink"/>
    <w:basedOn w:val="DefaultParagraphFont"/>
    <w:uiPriority w:val="99"/>
    <w:unhideWhenUsed/>
    <w:rsid w:val="000052E2"/>
    <w:rPr>
      <w:color w:val="0563C1"/>
      <w:u w:val="single"/>
    </w:rPr>
  </w:style>
  <w:style w:type="character" w:styleId="UnresolvedMention">
    <w:name w:val="Unresolved Mention"/>
    <w:basedOn w:val="DefaultParagraphFont"/>
    <w:uiPriority w:val="99"/>
    <w:semiHidden/>
    <w:unhideWhenUsed/>
    <w:rsid w:val="000A6EC8"/>
    <w:rPr>
      <w:color w:val="605E5C"/>
      <w:shd w:val="clear" w:color="auto" w:fill="E1DFDD"/>
    </w:rPr>
  </w:style>
  <w:style w:type="character" w:styleId="FollowedHyperlink">
    <w:name w:val="FollowedHyperlink"/>
    <w:basedOn w:val="DefaultParagraphFont"/>
    <w:uiPriority w:val="99"/>
    <w:semiHidden/>
    <w:unhideWhenUsed/>
    <w:rsid w:val="00200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8138">
      <w:bodyDiv w:val="1"/>
      <w:marLeft w:val="0"/>
      <w:marRight w:val="0"/>
      <w:marTop w:val="0"/>
      <w:marBottom w:val="0"/>
      <w:divBdr>
        <w:top w:val="none" w:sz="0" w:space="0" w:color="auto"/>
        <w:left w:val="none" w:sz="0" w:space="0" w:color="auto"/>
        <w:bottom w:val="none" w:sz="0" w:space="0" w:color="auto"/>
        <w:right w:val="none" w:sz="0" w:space="0" w:color="auto"/>
      </w:divBdr>
    </w:div>
    <w:div w:id="147870920">
      <w:bodyDiv w:val="1"/>
      <w:marLeft w:val="0"/>
      <w:marRight w:val="0"/>
      <w:marTop w:val="0"/>
      <w:marBottom w:val="0"/>
      <w:divBdr>
        <w:top w:val="none" w:sz="0" w:space="0" w:color="auto"/>
        <w:left w:val="none" w:sz="0" w:space="0" w:color="auto"/>
        <w:bottom w:val="none" w:sz="0" w:space="0" w:color="auto"/>
        <w:right w:val="none" w:sz="0" w:space="0" w:color="auto"/>
      </w:divBdr>
    </w:div>
    <w:div w:id="216405996">
      <w:bodyDiv w:val="1"/>
      <w:marLeft w:val="0"/>
      <w:marRight w:val="0"/>
      <w:marTop w:val="0"/>
      <w:marBottom w:val="0"/>
      <w:divBdr>
        <w:top w:val="none" w:sz="0" w:space="0" w:color="auto"/>
        <w:left w:val="none" w:sz="0" w:space="0" w:color="auto"/>
        <w:bottom w:val="none" w:sz="0" w:space="0" w:color="auto"/>
        <w:right w:val="none" w:sz="0" w:space="0" w:color="auto"/>
      </w:divBdr>
    </w:div>
    <w:div w:id="244539523">
      <w:bodyDiv w:val="1"/>
      <w:marLeft w:val="0"/>
      <w:marRight w:val="0"/>
      <w:marTop w:val="0"/>
      <w:marBottom w:val="0"/>
      <w:divBdr>
        <w:top w:val="none" w:sz="0" w:space="0" w:color="auto"/>
        <w:left w:val="none" w:sz="0" w:space="0" w:color="auto"/>
        <w:bottom w:val="none" w:sz="0" w:space="0" w:color="auto"/>
        <w:right w:val="none" w:sz="0" w:space="0" w:color="auto"/>
      </w:divBdr>
    </w:div>
    <w:div w:id="259874149">
      <w:bodyDiv w:val="1"/>
      <w:marLeft w:val="0"/>
      <w:marRight w:val="0"/>
      <w:marTop w:val="0"/>
      <w:marBottom w:val="0"/>
      <w:divBdr>
        <w:top w:val="none" w:sz="0" w:space="0" w:color="auto"/>
        <w:left w:val="none" w:sz="0" w:space="0" w:color="auto"/>
        <w:bottom w:val="none" w:sz="0" w:space="0" w:color="auto"/>
        <w:right w:val="none" w:sz="0" w:space="0" w:color="auto"/>
      </w:divBdr>
    </w:div>
    <w:div w:id="344795243">
      <w:bodyDiv w:val="1"/>
      <w:marLeft w:val="0"/>
      <w:marRight w:val="0"/>
      <w:marTop w:val="0"/>
      <w:marBottom w:val="0"/>
      <w:divBdr>
        <w:top w:val="none" w:sz="0" w:space="0" w:color="auto"/>
        <w:left w:val="none" w:sz="0" w:space="0" w:color="auto"/>
        <w:bottom w:val="none" w:sz="0" w:space="0" w:color="auto"/>
        <w:right w:val="none" w:sz="0" w:space="0" w:color="auto"/>
      </w:divBdr>
    </w:div>
    <w:div w:id="801923355">
      <w:marLeft w:val="0"/>
      <w:marRight w:val="0"/>
      <w:marTop w:val="0"/>
      <w:marBottom w:val="0"/>
      <w:divBdr>
        <w:top w:val="none" w:sz="0" w:space="0" w:color="auto"/>
        <w:left w:val="none" w:sz="0" w:space="0" w:color="auto"/>
        <w:bottom w:val="none" w:sz="0" w:space="0" w:color="auto"/>
        <w:right w:val="none" w:sz="0" w:space="0" w:color="auto"/>
      </w:divBdr>
    </w:div>
    <w:div w:id="801923356">
      <w:marLeft w:val="0"/>
      <w:marRight w:val="0"/>
      <w:marTop w:val="0"/>
      <w:marBottom w:val="0"/>
      <w:divBdr>
        <w:top w:val="none" w:sz="0" w:space="0" w:color="auto"/>
        <w:left w:val="none" w:sz="0" w:space="0" w:color="auto"/>
        <w:bottom w:val="none" w:sz="0" w:space="0" w:color="auto"/>
        <w:right w:val="none" w:sz="0" w:space="0" w:color="auto"/>
      </w:divBdr>
    </w:div>
    <w:div w:id="1093362189">
      <w:bodyDiv w:val="1"/>
      <w:marLeft w:val="0"/>
      <w:marRight w:val="0"/>
      <w:marTop w:val="0"/>
      <w:marBottom w:val="0"/>
      <w:divBdr>
        <w:top w:val="none" w:sz="0" w:space="0" w:color="auto"/>
        <w:left w:val="none" w:sz="0" w:space="0" w:color="auto"/>
        <w:bottom w:val="none" w:sz="0" w:space="0" w:color="auto"/>
        <w:right w:val="none" w:sz="0" w:space="0" w:color="auto"/>
      </w:divBdr>
    </w:div>
    <w:div w:id="1270090766">
      <w:bodyDiv w:val="1"/>
      <w:marLeft w:val="0"/>
      <w:marRight w:val="0"/>
      <w:marTop w:val="0"/>
      <w:marBottom w:val="0"/>
      <w:divBdr>
        <w:top w:val="none" w:sz="0" w:space="0" w:color="auto"/>
        <w:left w:val="none" w:sz="0" w:space="0" w:color="auto"/>
        <w:bottom w:val="none" w:sz="0" w:space="0" w:color="auto"/>
        <w:right w:val="none" w:sz="0" w:space="0" w:color="auto"/>
      </w:divBdr>
    </w:div>
    <w:div w:id="1299534998">
      <w:bodyDiv w:val="1"/>
      <w:marLeft w:val="0"/>
      <w:marRight w:val="0"/>
      <w:marTop w:val="0"/>
      <w:marBottom w:val="0"/>
      <w:divBdr>
        <w:top w:val="none" w:sz="0" w:space="0" w:color="auto"/>
        <w:left w:val="none" w:sz="0" w:space="0" w:color="auto"/>
        <w:bottom w:val="none" w:sz="0" w:space="0" w:color="auto"/>
        <w:right w:val="none" w:sz="0" w:space="0" w:color="auto"/>
      </w:divBdr>
    </w:div>
    <w:div w:id="1495221364">
      <w:bodyDiv w:val="1"/>
      <w:marLeft w:val="0"/>
      <w:marRight w:val="0"/>
      <w:marTop w:val="0"/>
      <w:marBottom w:val="0"/>
      <w:divBdr>
        <w:top w:val="none" w:sz="0" w:space="0" w:color="auto"/>
        <w:left w:val="none" w:sz="0" w:space="0" w:color="auto"/>
        <w:bottom w:val="none" w:sz="0" w:space="0" w:color="auto"/>
        <w:right w:val="none" w:sz="0" w:space="0" w:color="auto"/>
      </w:divBdr>
    </w:div>
    <w:div w:id="1506817852">
      <w:bodyDiv w:val="1"/>
      <w:marLeft w:val="0"/>
      <w:marRight w:val="0"/>
      <w:marTop w:val="0"/>
      <w:marBottom w:val="0"/>
      <w:divBdr>
        <w:top w:val="none" w:sz="0" w:space="0" w:color="auto"/>
        <w:left w:val="none" w:sz="0" w:space="0" w:color="auto"/>
        <w:bottom w:val="none" w:sz="0" w:space="0" w:color="auto"/>
        <w:right w:val="none" w:sz="0" w:space="0" w:color="auto"/>
      </w:divBdr>
    </w:div>
    <w:div w:id="1538471880">
      <w:bodyDiv w:val="1"/>
      <w:marLeft w:val="0"/>
      <w:marRight w:val="0"/>
      <w:marTop w:val="0"/>
      <w:marBottom w:val="0"/>
      <w:divBdr>
        <w:top w:val="none" w:sz="0" w:space="0" w:color="auto"/>
        <w:left w:val="none" w:sz="0" w:space="0" w:color="auto"/>
        <w:bottom w:val="none" w:sz="0" w:space="0" w:color="auto"/>
        <w:right w:val="none" w:sz="0" w:space="0" w:color="auto"/>
      </w:divBdr>
    </w:div>
    <w:div w:id="1558127457">
      <w:bodyDiv w:val="1"/>
      <w:marLeft w:val="0"/>
      <w:marRight w:val="0"/>
      <w:marTop w:val="0"/>
      <w:marBottom w:val="0"/>
      <w:divBdr>
        <w:top w:val="none" w:sz="0" w:space="0" w:color="auto"/>
        <w:left w:val="none" w:sz="0" w:space="0" w:color="auto"/>
        <w:bottom w:val="none" w:sz="0" w:space="0" w:color="auto"/>
        <w:right w:val="none" w:sz="0" w:space="0" w:color="auto"/>
      </w:divBdr>
    </w:div>
    <w:div w:id="1647662407">
      <w:bodyDiv w:val="1"/>
      <w:marLeft w:val="0"/>
      <w:marRight w:val="0"/>
      <w:marTop w:val="0"/>
      <w:marBottom w:val="0"/>
      <w:divBdr>
        <w:top w:val="none" w:sz="0" w:space="0" w:color="auto"/>
        <w:left w:val="none" w:sz="0" w:space="0" w:color="auto"/>
        <w:bottom w:val="none" w:sz="0" w:space="0" w:color="auto"/>
        <w:right w:val="none" w:sz="0" w:space="0" w:color="auto"/>
      </w:divBdr>
    </w:div>
    <w:div w:id="1853035126">
      <w:bodyDiv w:val="1"/>
      <w:marLeft w:val="0"/>
      <w:marRight w:val="0"/>
      <w:marTop w:val="0"/>
      <w:marBottom w:val="0"/>
      <w:divBdr>
        <w:top w:val="none" w:sz="0" w:space="0" w:color="auto"/>
        <w:left w:val="none" w:sz="0" w:space="0" w:color="auto"/>
        <w:bottom w:val="none" w:sz="0" w:space="0" w:color="auto"/>
        <w:right w:val="none" w:sz="0" w:space="0" w:color="auto"/>
      </w:divBdr>
    </w:div>
    <w:div w:id="1894341549">
      <w:bodyDiv w:val="1"/>
      <w:marLeft w:val="0"/>
      <w:marRight w:val="0"/>
      <w:marTop w:val="0"/>
      <w:marBottom w:val="0"/>
      <w:divBdr>
        <w:top w:val="none" w:sz="0" w:space="0" w:color="auto"/>
        <w:left w:val="none" w:sz="0" w:space="0" w:color="auto"/>
        <w:bottom w:val="none" w:sz="0" w:space="0" w:color="auto"/>
        <w:right w:val="none" w:sz="0" w:space="0" w:color="auto"/>
      </w:divBdr>
    </w:div>
    <w:div w:id="2014409573">
      <w:bodyDiv w:val="1"/>
      <w:marLeft w:val="0"/>
      <w:marRight w:val="0"/>
      <w:marTop w:val="0"/>
      <w:marBottom w:val="0"/>
      <w:divBdr>
        <w:top w:val="none" w:sz="0" w:space="0" w:color="auto"/>
        <w:left w:val="none" w:sz="0" w:space="0" w:color="auto"/>
        <w:bottom w:val="none" w:sz="0" w:space="0" w:color="auto"/>
        <w:right w:val="none" w:sz="0" w:space="0" w:color="auto"/>
      </w:divBdr>
    </w:div>
    <w:div w:id="2033719782">
      <w:bodyDiv w:val="1"/>
      <w:marLeft w:val="0"/>
      <w:marRight w:val="0"/>
      <w:marTop w:val="0"/>
      <w:marBottom w:val="0"/>
      <w:divBdr>
        <w:top w:val="none" w:sz="0" w:space="0" w:color="auto"/>
        <w:left w:val="none" w:sz="0" w:space="0" w:color="auto"/>
        <w:bottom w:val="none" w:sz="0" w:space="0" w:color="auto"/>
        <w:right w:val="none" w:sz="0" w:space="0" w:color="auto"/>
      </w:divBdr>
    </w:div>
    <w:div w:id="21093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mE1ZjhkOTEtNTIxZi00YzAwLTk0NTktNmNkMWI0MDBkZjU5%40thread.v2/0?context=%7b%22Tid%22%3a%22ea07fe1d-0ddd-4719-8e13-4c06b670648f%22%2c%22Oid%22%3a%22e76a3450-fcaf-4a71-90ce-aa1434264b2d%22%7d" TargetMode="External"/><Relationship Id="rId3" Type="http://schemas.openxmlformats.org/officeDocument/2006/relationships/settings" Target="settings.xml"/><Relationship Id="rId7" Type="http://schemas.openxmlformats.org/officeDocument/2006/relationships/hyperlink" Target="mailto:bosquestions@co.kings.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NmE1ZjhkOTEtNTIxZi00YzAwLTk0NTktNmNkMWI0MDBkZjU5%40thread.v2/0?context=%7b%22Tid%22%3a%22ea07fe1d-0ddd-4719-8e13-4c06b670648f%22%2c%22Oid%22%3a%22e76a3450-fcaf-4a71-90ce-aa1434264b2d%22%7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squestions@co.kings.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195</Words>
  <Characters>999</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 Powell, Deputy Clerk</dc:creator>
  <cp:keywords/>
  <dc:description/>
  <cp:lastModifiedBy>Caitlin Lanctot</cp:lastModifiedBy>
  <cp:revision>7</cp:revision>
  <cp:lastPrinted>2025-01-10T18:37:00Z</cp:lastPrinted>
  <dcterms:created xsi:type="dcterms:W3CDTF">2025-04-15T17:19:00Z</dcterms:created>
  <dcterms:modified xsi:type="dcterms:W3CDTF">2025-04-24T21:32:00Z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